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581BF2">
        <w:rPr>
          <w:b/>
          <w:sz w:val="26"/>
          <w:szCs w:val="26"/>
        </w:rPr>
        <w:t>01</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1B6B29">
        <w:rPr>
          <w:b/>
          <w:sz w:val="30"/>
          <w:szCs w:val="30"/>
          <w:u w:val="single"/>
        </w:rPr>
        <w:t>18</w:t>
      </w:r>
      <w:r w:rsidR="004C476D" w:rsidRPr="00D35E2F">
        <w:rPr>
          <w:b/>
          <w:sz w:val="30"/>
          <w:szCs w:val="30"/>
          <w:u w:val="single"/>
        </w:rPr>
        <w:t>»</w:t>
      </w:r>
      <w:r w:rsidR="00A570B0" w:rsidRPr="00D35E2F">
        <w:rPr>
          <w:b/>
          <w:sz w:val="30"/>
          <w:szCs w:val="30"/>
          <w:u w:val="single"/>
        </w:rPr>
        <w:t xml:space="preserve"> </w:t>
      </w:r>
      <w:r w:rsidR="00FD0886">
        <w:rPr>
          <w:b/>
          <w:sz w:val="30"/>
          <w:szCs w:val="30"/>
          <w:u w:val="single"/>
        </w:rPr>
        <w:t>января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714582">
        <w:rPr>
          <w:b/>
          <w:sz w:val="30"/>
          <w:szCs w:val="30"/>
          <w:u w:val="single"/>
        </w:rPr>
        <w:t xml:space="preserve">№10744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708"/>
        <w:gridCol w:w="1521"/>
        <w:gridCol w:w="1134"/>
        <w:gridCol w:w="1134"/>
        <w:gridCol w:w="1137"/>
        <w:gridCol w:w="1131"/>
        <w:gridCol w:w="1134"/>
        <w:gridCol w:w="1134"/>
        <w:gridCol w:w="850"/>
        <w:gridCol w:w="426"/>
        <w:gridCol w:w="901"/>
      </w:tblGrid>
      <w:tr w:rsidR="00845F05" w:rsidRPr="00845F05" w:rsidTr="001B6B29">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845F05" w:rsidRPr="00845F05" w:rsidRDefault="00845F05" w:rsidP="00845F05">
            <w:pPr>
              <w:jc w:val="center"/>
              <w:rPr>
                <w:color w:val="000000"/>
                <w:sz w:val="22"/>
                <w:szCs w:val="22"/>
                <w:lang w:bidi="ru-RU"/>
              </w:rPr>
            </w:pPr>
            <w:r w:rsidRPr="00845F05">
              <w:rPr>
                <w:color w:val="000000"/>
                <w:sz w:val="22"/>
                <w:szCs w:val="22"/>
                <w:lang w:bidi="ru-RU"/>
              </w:rPr>
              <w:lastRenderedPageBreak/>
              <w:t>№</w:t>
            </w:r>
          </w:p>
          <w:p w:rsidR="00845F05" w:rsidRPr="00845F05" w:rsidRDefault="00845F05" w:rsidP="00845F05">
            <w:pPr>
              <w:jc w:val="center"/>
              <w:rPr>
                <w:color w:val="000000"/>
                <w:sz w:val="22"/>
                <w:szCs w:val="22"/>
                <w:lang w:bidi="ru-RU"/>
              </w:rPr>
            </w:pPr>
            <w:r w:rsidRPr="00845F05">
              <w:rPr>
                <w:color w:val="000000"/>
                <w:sz w:val="22"/>
                <w:szCs w:val="22"/>
                <w:lang w:bidi="ru-RU"/>
              </w:rPr>
              <w:t>лота</w:t>
            </w:r>
          </w:p>
        </w:tc>
        <w:tc>
          <w:tcPr>
            <w:tcW w:w="1345"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color w:val="000000"/>
                <w:sz w:val="22"/>
                <w:szCs w:val="22"/>
                <w:lang w:bidi="ru-RU"/>
              </w:rPr>
            </w:pPr>
            <w:r w:rsidRPr="00845F05">
              <w:rPr>
                <w:color w:val="000000"/>
                <w:sz w:val="22"/>
                <w:szCs w:val="22"/>
                <w:lang w:bidi="ru-RU"/>
              </w:rPr>
              <w:t>Наименование</w:t>
            </w:r>
          </w:p>
          <w:p w:rsidR="00845F05" w:rsidRPr="00845F05" w:rsidRDefault="00845F05" w:rsidP="00845F05">
            <w:pPr>
              <w:jc w:val="center"/>
              <w:rPr>
                <w:color w:val="000000"/>
                <w:sz w:val="22"/>
                <w:szCs w:val="22"/>
                <w:lang w:bidi="ru-RU"/>
              </w:rPr>
            </w:pPr>
            <w:r w:rsidRPr="00845F05">
              <w:rPr>
                <w:color w:val="000000"/>
                <w:sz w:val="22"/>
                <w:szCs w:val="22"/>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color w:val="000000"/>
                <w:sz w:val="22"/>
                <w:szCs w:val="22"/>
                <w:lang w:bidi="ru-RU"/>
              </w:rPr>
            </w:pPr>
            <w:r w:rsidRPr="00845F05">
              <w:rPr>
                <w:color w:val="000000"/>
                <w:sz w:val="22"/>
                <w:szCs w:val="22"/>
                <w:lang w:bidi="ru-RU"/>
              </w:rPr>
              <w:t>Местонахождение</w:t>
            </w:r>
          </w:p>
          <w:p w:rsidR="00845F05" w:rsidRPr="00845F05" w:rsidRDefault="00845F05" w:rsidP="00845F05">
            <w:pPr>
              <w:jc w:val="center"/>
              <w:rPr>
                <w:color w:val="000000"/>
                <w:sz w:val="22"/>
                <w:szCs w:val="22"/>
                <w:lang w:bidi="ru-RU"/>
              </w:rPr>
            </w:pPr>
            <w:r w:rsidRPr="00845F05">
              <w:rPr>
                <w:color w:val="000000"/>
                <w:sz w:val="22"/>
                <w:szCs w:val="22"/>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color w:val="000000"/>
                <w:sz w:val="22"/>
                <w:szCs w:val="22"/>
                <w:lang w:bidi="ru-RU"/>
              </w:rPr>
            </w:pPr>
            <w:r w:rsidRPr="00845F05">
              <w:rPr>
                <w:color w:val="000000"/>
                <w:sz w:val="22"/>
                <w:szCs w:val="22"/>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color w:val="000000"/>
                <w:sz w:val="22"/>
                <w:szCs w:val="22"/>
                <w:lang w:bidi="ru-RU"/>
              </w:rPr>
            </w:pPr>
            <w:r w:rsidRPr="00845F05">
              <w:rPr>
                <w:color w:val="000000"/>
                <w:sz w:val="22"/>
                <w:szCs w:val="22"/>
                <w:lang w:bidi="ru-RU"/>
              </w:rPr>
              <w:t>Общая площадь объекта,</w:t>
            </w:r>
          </w:p>
          <w:p w:rsidR="00845F05" w:rsidRPr="00845F05" w:rsidRDefault="00845F05" w:rsidP="00845F05">
            <w:pPr>
              <w:jc w:val="center"/>
              <w:rPr>
                <w:color w:val="000000"/>
                <w:sz w:val="22"/>
                <w:szCs w:val="22"/>
                <w:lang w:bidi="ru-RU"/>
              </w:rPr>
            </w:pPr>
            <w:r w:rsidRPr="00845F05">
              <w:rPr>
                <w:color w:val="000000"/>
                <w:sz w:val="22"/>
                <w:szCs w:val="22"/>
                <w:lang w:bidi="ru-RU"/>
              </w:rPr>
              <w:t>кв</w:t>
            </w:r>
            <w:proofErr w:type="gramStart"/>
            <w:r w:rsidRPr="00845F05">
              <w:rPr>
                <w:color w:val="000000"/>
                <w:sz w:val="22"/>
                <w:szCs w:val="22"/>
                <w:lang w:bidi="ru-RU"/>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color w:val="000000"/>
                <w:sz w:val="22"/>
                <w:szCs w:val="22"/>
                <w:lang w:bidi="ru-RU"/>
              </w:rPr>
            </w:pPr>
            <w:r w:rsidRPr="00845F05">
              <w:rPr>
                <w:color w:val="000000"/>
                <w:sz w:val="22"/>
                <w:szCs w:val="22"/>
                <w:lang w:bidi="ru-RU"/>
              </w:rPr>
              <w:t>Год</w:t>
            </w:r>
          </w:p>
          <w:p w:rsidR="00845F05" w:rsidRPr="00845F05" w:rsidRDefault="00845F05" w:rsidP="00845F05">
            <w:pPr>
              <w:jc w:val="center"/>
              <w:rPr>
                <w:color w:val="000000"/>
                <w:sz w:val="22"/>
                <w:szCs w:val="22"/>
                <w:lang w:bidi="ru-RU"/>
              </w:rPr>
            </w:pPr>
            <w:r w:rsidRPr="00845F05">
              <w:rPr>
                <w:color w:val="000000"/>
                <w:sz w:val="22"/>
                <w:szCs w:val="22"/>
                <w:lang w:bidi="ru-RU"/>
              </w:rPr>
              <w:t>ввода</w:t>
            </w:r>
          </w:p>
          <w:p w:rsidR="00845F05" w:rsidRPr="00845F05" w:rsidRDefault="00845F05" w:rsidP="00845F05">
            <w:pPr>
              <w:jc w:val="center"/>
              <w:rPr>
                <w:color w:val="000000"/>
                <w:sz w:val="22"/>
                <w:szCs w:val="22"/>
                <w:lang w:bidi="ru-RU"/>
              </w:rPr>
            </w:pPr>
            <w:r w:rsidRPr="00845F05">
              <w:rPr>
                <w:color w:val="000000"/>
                <w:sz w:val="22"/>
                <w:szCs w:val="22"/>
                <w:lang w:bidi="ru-RU"/>
              </w:rPr>
              <w:t>дома в эксплуатацию</w:t>
            </w:r>
          </w:p>
        </w:tc>
        <w:tc>
          <w:tcPr>
            <w:tcW w:w="152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color w:val="000000"/>
                <w:sz w:val="22"/>
                <w:szCs w:val="22"/>
                <w:lang w:bidi="ru-RU"/>
              </w:rPr>
            </w:pPr>
            <w:r w:rsidRPr="00845F05">
              <w:rPr>
                <w:color w:val="000000"/>
                <w:sz w:val="22"/>
                <w:szCs w:val="22"/>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5F05" w:rsidRPr="00845F05" w:rsidRDefault="00845F05" w:rsidP="00845F05">
            <w:pPr>
              <w:jc w:val="center"/>
              <w:rPr>
                <w:sz w:val="22"/>
                <w:szCs w:val="22"/>
              </w:rPr>
            </w:pPr>
            <w:r w:rsidRPr="00845F05">
              <w:rPr>
                <w:sz w:val="22"/>
                <w:szCs w:val="22"/>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sz w:val="22"/>
                <w:szCs w:val="22"/>
              </w:rPr>
            </w:pPr>
            <w:r w:rsidRPr="00845F05">
              <w:rPr>
                <w:sz w:val="22"/>
                <w:szCs w:val="22"/>
              </w:rPr>
              <w:t>Величина задатка, руб. (20%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sz w:val="22"/>
                <w:szCs w:val="22"/>
              </w:rPr>
            </w:pPr>
            <w:r w:rsidRPr="00845F05">
              <w:rPr>
                <w:sz w:val="22"/>
                <w:szCs w:val="22"/>
              </w:rPr>
              <w:t>Минимальная цена объекта (цена отсечения), руб. (с учетом НДС)</w:t>
            </w:r>
          </w:p>
        </w:tc>
        <w:tc>
          <w:tcPr>
            <w:tcW w:w="113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sz w:val="22"/>
                <w:szCs w:val="22"/>
              </w:rPr>
            </w:pPr>
            <w:r w:rsidRPr="00845F05">
              <w:rPr>
                <w:sz w:val="22"/>
                <w:szCs w:val="22"/>
              </w:rPr>
              <w:t>Величина снижения первоначального предложения («шаг понижения»), руб.</w:t>
            </w:r>
          </w:p>
        </w:tc>
        <w:tc>
          <w:tcPr>
            <w:tcW w:w="1134"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sz w:val="22"/>
                <w:szCs w:val="22"/>
              </w:rPr>
            </w:pPr>
            <w:r w:rsidRPr="00845F05">
              <w:rPr>
                <w:sz w:val="22"/>
                <w:szCs w:val="22"/>
              </w:rPr>
              <w:t>Порядок формирования цены (цена последовательно снижается на «шаг понижения»), руб.</w:t>
            </w:r>
          </w:p>
        </w:tc>
        <w:tc>
          <w:tcPr>
            <w:tcW w:w="1134"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sz w:val="22"/>
                <w:szCs w:val="22"/>
              </w:rPr>
            </w:pPr>
            <w:r w:rsidRPr="00845F05">
              <w:rPr>
                <w:sz w:val="22"/>
                <w:szCs w:val="22"/>
              </w:rPr>
              <w:t>Величина повышения цены («шаг аукциона»), руб.</w:t>
            </w:r>
          </w:p>
        </w:tc>
        <w:tc>
          <w:tcPr>
            <w:tcW w:w="850"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sz w:val="22"/>
                <w:szCs w:val="22"/>
              </w:rPr>
            </w:pPr>
            <w:r w:rsidRPr="00845F05">
              <w:rPr>
                <w:sz w:val="22"/>
                <w:szCs w:val="22"/>
              </w:rPr>
              <w:t>Площадь земельного участка, кв</w:t>
            </w:r>
            <w:proofErr w:type="gramStart"/>
            <w:r w:rsidRPr="00845F05">
              <w:rPr>
                <w:sz w:val="22"/>
                <w:szCs w:val="22"/>
              </w:rPr>
              <w:t>.м</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sz w:val="22"/>
                <w:szCs w:val="22"/>
              </w:rPr>
            </w:pPr>
            <w:r w:rsidRPr="00845F05">
              <w:rPr>
                <w:sz w:val="22"/>
                <w:szCs w:val="22"/>
              </w:rPr>
              <w:t>Кадастровый номер земельного участка</w:t>
            </w:r>
          </w:p>
        </w:tc>
        <w:tc>
          <w:tcPr>
            <w:tcW w:w="90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jc w:val="center"/>
              <w:rPr>
                <w:sz w:val="22"/>
                <w:szCs w:val="22"/>
              </w:rPr>
            </w:pPr>
            <w:r w:rsidRPr="00845F05">
              <w:rPr>
                <w:sz w:val="22"/>
                <w:szCs w:val="22"/>
              </w:rPr>
              <w:t>Стоимость земельного участка (руб.) (НДС не облагается)</w:t>
            </w:r>
          </w:p>
        </w:tc>
      </w:tr>
      <w:tr w:rsidR="00845F05" w:rsidRPr="00845F05" w:rsidTr="001B6B29">
        <w:trPr>
          <w:cantSplit/>
          <w:trHeight w:val="3424"/>
          <w:jc w:val="center"/>
        </w:trPr>
        <w:tc>
          <w:tcPr>
            <w:tcW w:w="409" w:type="dxa"/>
            <w:tcBorders>
              <w:left w:val="single" w:sz="4" w:space="0" w:color="auto"/>
              <w:right w:val="single" w:sz="4" w:space="0" w:color="auto"/>
            </w:tcBorders>
            <w:shd w:val="clear" w:color="auto" w:fill="auto"/>
            <w:vAlign w:val="center"/>
          </w:tcPr>
          <w:p w:rsidR="00845F05" w:rsidRPr="00845F05" w:rsidRDefault="00845F05" w:rsidP="00845F05">
            <w:pPr>
              <w:jc w:val="center"/>
              <w:rPr>
                <w:color w:val="000000"/>
                <w:sz w:val="22"/>
                <w:szCs w:val="22"/>
                <w:lang w:bidi="ru-RU"/>
              </w:rPr>
            </w:pPr>
            <w:r w:rsidRPr="00845F05">
              <w:rPr>
                <w:color w:val="000000"/>
                <w:sz w:val="22"/>
                <w:szCs w:val="22"/>
                <w:lang w:bidi="ru-RU"/>
              </w:rPr>
              <w:t>1</w:t>
            </w:r>
          </w:p>
        </w:tc>
        <w:tc>
          <w:tcPr>
            <w:tcW w:w="1345"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sz w:val="22"/>
                <w:szCs w:val="22"/>
              </w:rPr>
            </w:pPr>
            <w:r w:rsidRPr="00845F05">
              <w:rPr>
                <w:sz w:val="22"/>
                <w:szCs w:val="22"/>
              </w:rPr>
              <w:t xml:space="preserve">Нежилое помещение </w:t>
            </w:r>
          </w:p>
          <w:p w:rsidR="00845F05" w:rsidRPr="00845F05" w:rsidRDefault="00845F05" w:rsidP="00845F05">
            <w:pPr>
              <w:ind w:left="57" w:right="57"/>
              <w:jc w:val="center"/>
              <w:rPr>
                <w:sz w:val="22"/>
                <w:szCs w:val="22"/>
              </w:rPr>
            </w:pPr>
            <w:r w:rsidRPr="00845F05">
              <w:rPr>
                <w:sz w:val="22"/>
                <w:szCs w:val="22"/>
              </w:rPr>
              <w:t>(этаж №1)</w:t>
            </w:r>
          </w:p>
        </w:tc>
        <w:tc>
          <w:tcPr>
            <w:tcW w:w="167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sz w:val="22"/>
                <w:szCs w:val="22"/>
              </w:rPr>
            </w:pPr>
            <w:r w:rsidRPr="00845F05">
              <w:rPr>
                <w:sz w:val="22"/>
                <w:szCs w:val="22"/>
              </w:rPr>
              <w:t>г</w:t>
            </w:r>
            <w:proofErr w:type="gramStart"/>
            <w:r w:rsidRPr="00845F05">
              <w:rPr>
                <w:sz w:val="22"/>
                <w:szCs w:val="22"/>
              </w:rPr>
              <w:t>.Н</w:t>
            </w:r>
            <w:proofErr w:type="gramEnd"/>
            <w:r w:rsidRPr="00845F05">
              <w:rPr>
                <w:sz w:val="22"/>
                <w:szCs w:val="22"/>
              </w:rPr>
              <w:t>ижний Новгород,</w:t>
            </w:r>
            <w:r>
              <w:rPr>
                <w:sz w:val="22"/>
                <w:szCs w:val="22"/>
              </w:rPr>
              <w:t xml:space="preserve"> </w:t>
            </w:r>
            <w:proofErr w:type="spellStart"/>
            <w:r>
              <w:rPr>
                <w:sz w:val="22"/>
                <w:szCs w:val="22"/>
              </w:rPr>
              <w:t>Сормовский</w:t>
            </w:r>
            <w:proofErr w:type="spellEnd"/>
            <w:r>
              <w:rPr>
                <w:sz w:val="22"/>
                <w:szCs w:val="22"/>
              </w:rPr>
              <w:t xml:space="preserve"> район, ул.Ф.Энгельса</w:t>
            </w:r>
            <w:r w:rsidRPr="00845F05">
              <w:rPr>
                <w:sz w:val="22"/>
                <w:szCs w:val="22"/>
              </w:rPr>
              <w:t xml:space="preserve">, д.1, </w:t>
            </w:r>
            <w:proofErr w:type="spellStart"/>
            <w:r w:rsidRPr="00845F05">
              <w:rPr>
                <w:sz w:val="22"/>
                <w:szCs w:val="22"/>
              </w:rPr>
              <w:t>пом</w:t>
            </w:r>
            <w:proofErr w:type="spellEnd"/>
            <w:r w:rsidRPr="00845F05">
              <w:rPr>
                <w:sz w:val="22"/>
                <w:szCs w:val="22"/>
              </w:rPr>
              <w:t xml:space="preserve"> П8</w:t>
            </w:r>
          </w:p>
        </w:tc>
        <w:tc>
          <w:tcPr>
            <w:tcW w:w="597"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sz w:val="22"/>
                <w:szCs w:val="22"/>
              </w:rPr>
            </w:pPr>
            <w:r w:rsidRPr="00845F05">
              <w:rPr>
                <w:sz w:val="22"/>
                <w:szCs w:val="22"/>
              </w:rPr>
              <w:t>52:18:0010026:567</w:t>
            </w:r>
          </w:p>
        </w:tc>
        <w:tc>
          <w:tcPr>
            <w:tcW w:w="890"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sz w:val="22"/>
                <w:szCs w:val="22"/>
              </w:rPr>
            </w:pPr>
            <w:r w:rsidRPr="00845F05">
              <w:rPr>
                <w:sz w:val="22"/>
                <w:szCs w:val="22"/>
              </w:rPr>
              <w:t>7,7</w:t>
            </w:r>
          </w:p>
        </w:tc>
        <w:tc>
          <w:tcPr>
            <w:tcW w:w="708"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sz w:val="22"/>
                <w:szCs w:val="22"/>
              </w:rPr>
            </w:pPr>
            <w:r w:rsidRPr="00845F05">
              <w:rPr>
                <w:sz w:val="22"/>
                <w:szCs w:val="22"/>
              </w:rPr>
              <w:t>1954</w:t>
            </w:r>
          </w:p>
        </w:tc>
        <w:tc>
          <w:tcPr>
            <w:tcW w:w="152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sz w:val="22"/>
                <w:szCs w:val="22"/>
              </w:rPr>
            </w:pPr>
            <w:r w:rsidRPr="00845F05">
              <w:rPr>
                <w:sz w:val="22"/>
                <w:szCs w:val="22"/>
              </w:rPr>
              <w:t>Нежилое помещение расположено на первом этаже пятиэтажного жилого дома. Вход общий совместно с  пользователями других помещений.</w:t>
            </w:r>
          </w:p>
        </w:tc>
        <w:tc>
          <w:tcPr>
            <w:tcW w:w="1134" w:type="dxa"/>
            <w:tcBorders>
              <w:left w:val="single" w:sz="4" w:space="0" w:color="auto"/>
              <w:right w:val="single" w:sz="4" w:space="0" w:color="auto"/>
            </w:tcBorders>
            <w:shd w:val="clear" w:color="auto" w:fill="auto"/>
            <w:vAlign w:val="center"/>
          </w:tcPr>
          <w:p w:rsidR="00845F05" w:rsidRPr="00845F05" w:rsidRDefault="00845F05" w:rsidP="00845F05">
            <w:pPr>
              <w:jc w:val="center"/>
              <w:rPr>
                <w:b/>
                <w:sz w:val="22"/>
                <w:szCs w:val="22"/>
              </w:rPr>
            </w:pPr>
            <w:r w:rsidRPr="00845F05">
              <w:rPr>
                <w:b/>
                <w:sz w:val="22"/>
                <w:szCs w:val="22"/>
              </w:rPr>
              <w:t>338 800</w:t>
            </w:r>
          </w:p>
        </w:tc>
        <w:tc>
          <w:tcPr>
            <w:tcW w:w="1134" w:type="dxa"/>
            <w:tcBorders>
              <w:left w:val="single" w:sz="4" w:space="0" w:color="auto"/>
              <w:right w:val="single" w:sz="4" w:space="0" w:color="auto"/>
            </w:tcBorders>
            <w:vAlign w:val="center"/>
          </w:tcPr>
          <w:p w:rsidR="00845F05" w:rsidRPr="00845F05" w:rsidRDefault="00845F05" w:rsidP="00845F05">
            <w:pPr>
              <w:jc w:val="center"/>
              <w:rPr>
                <w:b/>
                <w:sz w:val="22"/>
                <w:szCs w:val="22"/>
              </w:rPr>
            </w:pPr>
            <w:r w:rsidRPr="00845F05">
              <w:rPr>
                <w:b/>
                <w:sz w:val="22"/>
                <w:szCs w:val="22"/>
              </w:rPr>
              <w:t>67 760</w:t>
            </w:r>
          </w:p>
        </w:tc>
        <w:tc>
          <w:tcPr>
            <w:tcW w:w="1137" w:type="dxa"/>
            <w:tcBorders>
              <w:left w:val="single" w:sz="4" w:space="0" w:color="auto"/>
              <w:right w:val="single" w:sz="4" w:space="0" w:color="auto"/>
            </w:tcBorders>
            <w:vAlign w:val="center"/>
          </w:tcPr>
          <w:p w:rsidR="00845F05" w:rsidRPr="00845F05" w:rsidRDefault="00FC00A3" w:rsidP="00845F05">
            <w:pPr>
              <w:jc w:val="center"/>
              <w:rPr>
                <w:b/>
                <w:sz w:val="22"/>
                <w:szCs w:val="22"/>
              </w:rPr>
            </w:pPr>
            <w:r w:rsidRPr="00FC00A3">
              <w:rPr>
                <w:b/>
                <w:sz w:val="22"/>
                <w:szCs w:val="22"/>
              </w:rPr>
              <w:t>169</w:t>
            </w:r>
            <w:r>
              <w:rPr>
                <w:b/>
                <w:sz w:val="22"/>
                <w:szCs w:val="22"/>
              </w:rPr>
              <w:t xml:space="preserve"> </w:t>
            </w:r>
            <w:r w:rsidRPr="00FC00A3">
              <w:rPr>
                <w:b/>
                <w:sz w:val="22"/>
                <w:szCs w:val="22"/>
              </w:rPr>
              <w:t>400</w:t>
            </w:r>
          </w:p>
        </w:tc>
        <w:tc>
          <w:tcPr>
            <w:tcW w:w="1131" w:type="dxa"/>
            <w:tcBorders>
              <w:left w:val="single" w:sz="4" w:space="0" w:color="auto"/>
              <w:right w:val="single" w:sz="4" w:space="0" w:color="auto"/>
            </w:tcBorders>
            <w:vAlign w:val="center"/>
          </w:tcPr>
          <w:p w:rsidR="00845F05" w:rsidRPr="00845F05" w:rsidRDefault="00FC00A3" w:rsidP="00845F05">
            <w:pPr>
              <w:jc w:val="center"/>
              <w:rPr>
                <w:b/>
                <w:sz w:val="22"/>
                <w:szCs w:val="22"/>
              </w:rPr>
            </w:pPr>
            <w:r w:rsidRPr="00FC00A3">
              <w:rPr>
                <w:b/>
                <w:sz w:val="22"/>
                <w:szCs w:val="22"/>
              </w:rPr>
              <w:t>33</w:t>
            </w:r>
            <w:r>
              <w:rPr>
                <w:b/>
                <w:sz w:val="22"/>
                <w:szCs w:val="22"/>
              </w:rPr>
              <w:t xml:space="preserve"> </w:t>
            </w:r>
            <w:r w:rsidRPr="00FC00A3">
              <w:rPr>
                <w:b/>
                <w:sz w:val="22"/>
                <w:szCs w:val="22"/>
              </w:rPr>
              <w:t>880</w:t>
            </w:r>
          </w:p>
        </w:tc>
        <w:tc>
          <w:tcPr>
            <w:tcW w:w="1134" w:type="dxa"/>
            <w:tcBorders>
              <w:left w:val="single" w:sz="4" w:space="0" w:color="auto"/>
              <w:right w:val="single" w:sz="4" w:space="0" w:color="auto"/>
            </w:tcBorders>
            <w:vAlign w:val="center"/>
          </w:tcPr>
          <w:p w:rsidR="00845F05" w:rsidRDefault="00FC00A3" w:rsidP="00845F05">
            <w:pPr>
              <w:jc w:val="center"/>
              <w:rPr>
                <w:b/>
                <w:sz w:val="22"/>
                <w:szCs w:val="22"/>
              </w:rPr>
            </w:pPr>
            <w:r w:rsidRPr="00FC00A3">
              <w:rPr>
                <w:b/>
                <w:sz w:val="22"/>
                <w:szCs w:val="22"/>
              </w:rPr>
              <w:t>338</w:t>
            </w:r>
            <w:r>
              <w:rPr>
                <w:b/>
                <w:sz w:val="22"/>
                <w:szCs w:val="22"/>
              </w:rPr>
              <w:t> </w:t>
            </w:r>
            <w:r w:rsidRPr="00FC00A3">
              <w:rPr>
                <w:b/>
                <w:sz w:val="22"/>
                <w:szCs w:val="22"/>
              </w:rPr>
              <w:t>800</w:t>
            </w:r>
          </w:p>
          <w:p w:rsidR="00FC00A3" w:rsidRDefault="00FC00A3" w:rsidP="00845F05">
            <w:pPr>
              <w:jc w:val="center"/>
              <w:rPr>
                <w:b/>
                <w:sz w:val="22"/>
                <w:szCs w:val="22"/>
              </w:rPr>
            </w:pPr>
          </w:p>
          <w:p w:rsidR="00FC00A3" w:rsidRDefault="00FC00A3" w:rsidP="00845F05">
            <w:pPr>
              <w:jc w:val="center"/>
              <w:rPr>
                <w:b/>
                <w:sz w:val="22"/>
                <w:szCs w:val="22"/>
              </w:rPr>
            </w:pPr>
            <w:r w:rsidRPr="00FC00A3">
              <w:rPr>
                <w:b/>
                <w:sz w:val="22"/>
                <w:szCs w:val="22"/>
              </w:rPr>
              <w:t>304</w:t>
            </w:r>
            <w:r>
              <w:rPr>
                <w:b/>
                <w:sz w:val="22"/>
                <w:szCs w:val="22"/>
              </w:rPr>
              <w:t> </w:t>
            </w:r>
            <w:r w:rsidRPr="00FC00A3">
              <w:rPr>
                <w:b/>
                <w:sz w:val="22"/>
                <w:szCs w:val="22"/>
              </w:rPr>
              <w:t>920</w:t>
            </w:r>
          </w:p>
          <w:p w:rsidR="00FC00A3" w:rsidRDefault="00FC00A3" w:rsidP="00845F05">
            <w:pPr>
              <w:jc w:val="center"/>
              <w:rPr>
                <w:b/>
                <w:sz w:val="22"/>
                <w:szCs w:val="22"/>
              </w:rPr>
            </w:pPr>
          </w:p>
          <w:p w:rsidR="00FC00A3" w:rsidRDefault="00FC00A3" w:rsidP="00845F05">
            <w:pPr>
              <w:jc w:val="center"/>
              <w:rPr>
                <w:b/>
                <w:sz w:val="22"/>
                <w:szCs w:val="22"/>
              </w:rPr>
            </w:pPr>
            <w:r w:rsidRPr="00FC00A3">
              <w:rPr>
                <w:b/>
                <w:sz w:val="22"/>
                <w:szCs w:val="22"/>
              </w:rPr>
              <w:t>271</w:t>
            </w:r>
            <w:r>
              <w:rPr>
                <w:b/>
                <w:sz w:val="22"/>
                <w:szCs w:val="22"/>
              </w:rPr>
              <w:t> </w:t>
            </w:r>
            <w:r w:rsidRPr="00FC00A3">
              <w:rPr>
                <w:b/>
                <w:sz w:val="22"/>
                <w:szCs w:val="22"/>
              </w:rPr>
              <w:t>040</w:t>
            </w:r>
          </w:p>
          <w:p w:rsidR="00FC00A3" w:rsidRDefault="00FC00A3" w:rsidP="00845F05">
            <w:pPr>
              <w:jc w:val="center"/>
              <w:rPr>
                <w:b/>
                <w:sz w:val="22"/>
                <w:szCs w:val="22"/>
              </w:rPr>
            </w:pPr>
          </w:p>
          <w:p w:rsidR="00FC00A3" w:rsidRDefault="00FC00A3" w:rsidP="00845F05">
            <w:pPr>
              <w:jc w:val="center"/>
              <w:rPr>
                <w:b/>
                <w:sz w:val="22"/>
                <w:szCs w:val="22"/>
              </w:rPr>
            </w:pPr>
            <w:r w:rsidRPr="00FC00A3">
              <w:rPr>
                <w:b/>
                <w:sz w:val="22"/>
                <w:szCs w:val="22"/>
              </w:rPr>
              <w:t>237</w:t>
            </w:r>
            <w:r>
              <w:rPr>
                <w:b/>
                <w:sz w:val="22"/>
                <w:szCs w:val="22"/>
              </w:rPr>
              <w:t> </w:t>
            </w:r>
            <w:r w:rsidRPr="00FC00A3">
              <w:rPr>
                <w:b/>
                <w:sz w:val="22"/>
                <w:szCs w:val="22"/>
              </w:rPr>
              <w:t>160</w:t>
            </w:r>
          </w:p>
          <w:p w:rsidR="00FC00A3" w:rsidRDefault="00FC00A3" w:rsidP="00845F05">
            <w:pPr>
              <w:jc w:val="center"/>
              <w:rPr>
                <w:b/>
                <w:sz w:val="22"/>
                <w:szCs w:val="22"/>
              </w:rPr>
            </w:pPr>
          </w:p>
          <w:p w:rsidR="00FC00A3" w:rsidRDefault="00FC00A3" w:rsidP="00845F05">
            <w:pPr>
              <w:jc w:val="center"/>
              <w:rPr>
                <w:b/>
                <w:sz w:val="22"/>
                <w:szCs w:val="22"/>
              </w:rPr>
            </w:pPr>
            <w:r w:rsidRPr="00FC00A3">
              <w:rPr>
                <w:b/>
                <w:sz w:val="22"/>
                <w:szCs w:val="22"/>
              </w:rPr>
              <w:t>203</w:t>
            </w:r>
            <w:r>
              <w:rPr>
                <w:b/>
                <w:sz w:val="22"/>
                <w:szCs w:val="22"/>
              </w:rPr>
              <w:t> </w:t>
            </w:r>
            <w:r w:rsidRPr="00FC00A3">
              <w:rPr>
                <w:b/>
                <w:sz w:val="22"/>
                <w:szCs w:val="22"/>
              </w:rPr>
              <w:t>280</w:t>
            </w:r>
          </w:p>
          <w:p w:rsidR="00FC00A3" w:rsidRDefault="00FC00A3" w:rsidP="00845F05">
            <w:pPr>
              <w:jc w:val="center"/>
              <w:rPr>
                <w:b/>
                <w:sz w:val="22"/>
                <w:szCs w:val="22"/>
              </w:rPr>
            </w:pPr>
          </w:p>
          <w:p w:rsidR="00FC00A3" w:rsidRPr="00845F05" w:rsidRDefault="00FC00A3" w:rsidP="00FC00A3">
            <w:pPr>
              <w:jc w:val="center"/>
              <w:rPr>
                <w:b/>
                <w:sz w:val="22"/>
                <w:szCs w:val="22"/>
              </w:rPr>
            </w:pPr>
            <w:r w:rsidRPr="00FC00A3">
              <w:rPr>
                <w:b/>
                <w:sz w:val="22"/>
                <w:szCs w:val="22"/>
              </w:rPr>
              <w:t>169</w:t>
            </w:r>
            <w:r>
              <w:rPr>
                <w:b/>
                <w:sz w:val="22"/>
                <w:szCs w:val="22"/>
              </w:rPr>
              <w:t xml:space="preserve"> </w:t>
            </w:r>
            <w:r w:rsidRPr="00FC00A3">
              <w:rPr>
                <w:b/>
                <w:sz w:val="22"/>
                <w:szCs w:val="22"/>
              </w:rPr>
              <w:t>400</w:t>
            </w:r>
          </w:p>
        </w:tc>
        <w:tc>
          <w:tcPr>
            <w:tcW w:w="1134" w:type="dxa"/>
            <w:tcBorders>
              <w:left w:val="single" w:sz="4" w:space="0" w:color="auto"/>
              <w:right w:val="single" w:sz="4" w:space="0" w:color="auto"/>
            </w:tcBorders>
            <w:vAlign w:val="center"/>
          </w:tcPr>
          <w:p w:rsidR="00845F05" w:rsidRPr="00845F05" w:rsidRDefault="00FC00A3" w:rsidP="00845F05">
            <w:pPr>
              <w:jc w:val="center"/>
              <w:rPr>
                <w:b/>
                <w:sz w:val="22"/>
                <w:szCs w:val="22"/>
              </w:rPr>
            </w:pPr>
            <w:r w:rsidRPr="00FC00A3">
              <w:rPr>
                <w:b/>
                <w:sz w:val="22"/>
                <w:szCs w:val="22"/>
              </w:rPr>
              <w:t>16</w:t>
            </w:r>
            <w:r>
              <w:rPr>
                <w:b/>
                <w:sz w:val="22"/>
                <w:szCs w:val="22"/>
              </w:rPr>
              <w:t xml:space="preserve"> </w:t>
            </w:r>
            <w:r w:rsidRPr="00FC00A3">
              <w:rPr>
                <w:b/>
                <w:sz w:val="22"/>
                <w:szCs w:val="22"/>
              </w:rPr>
              <w:t>940</w:t>
            </w:r>
          </w:p>
        </w:tc>
        <w:tc>
          <w:tcPr>
            <w:tcW w:w="850" w:type="dxa"/>
            <w:tcBorders>
              <w:left w:val="single" w:sz="4" w:space="0" w:color="auto"/>
              <w:right w:val="single" w:sz="4" w:space="0" w:color="auto"/>
            </w:tcBorders>
            <w:vAlign w:val="center"/>
          </w:tcPr>
          <w:p w:rsidR="00845F05" w:rsidRPr="00845F05" w:rsidRDefault="00FC00A3" w:rsidP="00845F05">
            <w:pPr>
              <w:jc w:val="center"/>
              <w:rPr>
                <w:sz w:val="22"/>
                <w:szCs w:val="22"/>
              </w:rPr>
            </w:pPr>
            <w:r>
              <w:rPr>
                <w:sz w:val="22"/>
                <w:szCs w:val="22"/>
              </w:rPr>
              <w:t>-</w:t>
            </w:r>
          </w:p>
        </w:tc>
        <w:tc>
          <w:tcPr>
            <w:tcW w:w="426" w:type="dxa"/>
            <w:tcBorders>
              <w:left w:val="single" w:sz="4" w:space="0" w:color="auto"/>
              <w:right w:val="single" w:sz="4" w:space="0" w:color="auto"/>
            </w:tcBorders>
            <w:vAlign w:val="center"/>
          </w:tcPr>
          <w:p w:rsidR="00845F05" w:rsidRPr="00845F05" w:rsidRDefault="00FC00A3" w:rsidP="00845F05">
            <w:pPr>
              <w:jc w:val="center"/>
              <w:rPr>
                <w:sz w:val="22"/>
                <w:szCs w:val="22"/>
              </w:rPr>
            </w:pPr>
            <w:r>
              <w:rPr>
                <w:sz w:val="22"/>
                <w:szCs w:val="22"/>
              </w:rPr>
              <w:t>-</w:t>
            </w:r>
          </w:p>
        </w:tc>
        <w:tc>
          <w:tcPr>
            <w:tcW w:w="901" w:type="dxa"/>
            <w:tcBorders>
              <w:left w:val="single" w:sz="4" w:space="0" w:color="auto"/>
              <w:right w:val="single" w:sz="4" w:space="0" w:color="auto"/>
            </w:tcBorders>
            <w:vAlign w:val="center"/>
          </w:tcPr>
          <w:p w:rsidR="00845F05" w:rsidRPr="00845F05" w:rsidRDefault="00FC00A3" w:rsidP="00845F05">
            <w:pPr>
              <w:jc w:val="center"/>
              <w:rPr>
                <w:b/>
                <w:sz w:val="22"/>
                <w:szCs w:val="22"/>
              </w:rPr>
            </w:pPr>
            <w:r>
              <w:rPr>
                <w:b/>
                <w:sz w:val="22"/>
                <w:szCs w:val="22"/>
              </w:rPr>
              <w:t>-</w:t>
            </w:r>
          </w:p>
        </w:tc>
      </w:tr>
      <w:tr w:rsidR="00845F05" w:rsidRPr="00845F05" w:rsidTr="001B6B29">
        <w:trPr>
          <w:cantSplit/>
          <w:trHeight w:val="3509"/>
          <w:jc w:val="center"/>
        </w:trPr>
        <w:tc>
          <w:tcPr>
            <w:tcW w:w="409" w:type="dxa"/>
            <w:tcBorders>
              <w:left w:val="single" w:sz="4" w:space="0" w:color="auto"/>
              <w:right w:val="single" w:sz="4" w:space="0" w:color="auto"/>
            </w:tcBorders>
            <w:shd w:val="clear" w:color="auto" w:fill="auto"/>
            <w:vAlign w:val="center"/>
          </w:tcPr>
          <w:p w:rsidR="00845F05" w:rsidRPr="00845F05" w:rsidRDefault="00845F05" w:rsidP="00845F05">
            <w:pPr>
              <w:jc w:val="center"/>
              <w:rPr>
                <w:color w:val="000000"/>
                <w:sz w:val="22"/>
                <w:szCs w:val="22"/>
                <w:lang w:bidi="ru-RU"/>
              </w:rPr>
            </w:pPr>
            <w:r w:rsidRPr="00845F05">
              <w:rPr>
                <w:color w:val="000000"/>
                <w:sz w:val="22"/>
                <w:szCs w:val="22"/>
                <w:lang w:bidi="ru-RU"/>
              </w:rPr>
              <w:lastRenderedPageBreak/>
              <w:t>2</w:t>
            </w:r>
          </w:p>
        </w:tc>
        <w:tc>
          <w:tcPr>
            <w:tcW w:w="1345"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sz w:val="22"/>
                <w:szCs w:val="22"/>
              </w:rPr>
            </w:pPr>
            <w:r w:rsidRPr="00845F05">
              <w:rPr>
                <w:sz w:val="22"/>
                <w:szCs w:val="22"/>
              </w:rPr>
              <w:t>Нежилое здание (корпус №1) (этажей: 4, в том числе подземных 0)</w:t>
            </w:r>
          </w:p>
        </w:tc>
        <w:tc>
          <w:tcPr>
            <w:tcW w:w="167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sz w:val="22"/>
                <w:szCs w:val="22"/>
              </w:rPr>
            </w:pPr>
            <w:proofErr w:type="gramStart"/>
            <w:r w:rsidRPr="00845F05">
              <w:rPr>
                <w:sz w:val="22"/>
                <w:szCs w:val="22"/>
              </w:rPr>
              <w:t>Нижегородская</w:t>
            </w:r>
            <w:proofErr w:type="gramEnd"/>
            <w:r w:rsidRPr="00845F05">
              <w:rPr>
                <w:sz w:val="22"/>
                <w:szCs w:val="22"/>
              </w:rPr>
              <w:t xml:space="preserve"> обл., </w:t>
            </w:r>
            <w:proofErr w:type="spellStart"/>
            <w:r w:rsidRPr="00845F05">
              <w:rPr>
                <w:sz w:val="22"/>
                <w:szCs w:val="22"/>
              </w:rPr>
              <w:t>Краснобаковский</w:t>
            </w:r>
            <w:proofErr w:type="spellEnd"/>
            <w:r w:rsidRPr="00845F05">
              <w:rPr>
                <w:sz w:val="22"/>
                <w:szCs w:val="22"/>
              </w:rPr>
              <w:t xml:space="preserve"> район, поселок Лесной курорт, д.1</w:t>
            </w:r>
          </w:p>
        </w:tc>
        <w:tc>
          <w:tcPr>
            <w:tcW w:w="597"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bCs/>
                <w:sz w:val="22"/>
                <w:szCs w:val="22"/>
              </w:rPr>
            </w:pPr>
            <w:r w:rsidRPr="00845F05">
              <w:rPr>
                <w:bCs/>
                <w:sz w:val="22"/>
                <w:szCs w:val="22"/>
              </w:rPr>
              <w:t>52:09:0030005:51</w:t>
            </w:r>
          </w:p>
        </w:tc>
        <w:tc>
          <w:tcPr>
            <w:tcW w:w="890"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bCs/>
                <w:sz w:val="22"/>
                <w:szCs w:val="22"/>
              </w:rPr>
            </w:pPr>
            <w:r w:rsidRPr="00845F05">
              <w:rPr>
                <w:bCs/>
                <w:sz w:val="22"/>
                <w:szCs w:val="22"/>
              </w:rPr>
              <w:t>6335,0</w:t>
            </w:r>
          </w:p>
        </w:tc>
        <w:tc>
          <w:tcPr>
            <w:tcW w:w="708"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bCs/>
                <w:sz w:val="22"/>
                <w:szCs w:val="22"/>
              </w:rPr>
            </w:pPr>
            <w:r w:rsidRPr="00845F05">
              <w:rPr>
                <w:bCs/>
                <w:sz w:val="22"/>
                <w:szCs w:val="22"/>
              </w:rPr>
              <w:t>19</w:t>
            </w:r>
            <w:r w:rsidRPr="00845F05">
              <w:rPr>
                <w:bCs/>
                <w:sz w:val="22"/>
                <w:szCs w:val="22"/>
                <w:lang w:val="en-US"/>
              </w:rPr>
              <w:t>7</w:t>
            </w:r>
            <w:r w:rsidRPr="00845F05">
              <w:rPr>
                <w:bCs/>
                <w:sz w:val="22"/>
                <w:szCs w:val="22"/>
              </w:rPr>
              <w:t>2</w:t>
            </w:r>
          </w:p>
        </w:tc>
        <w:tc>
          <w:tcPr>
            <w:tcW w:w="152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845F05">
            <w:pPr>
              <w:ind w:left="57" w:right="57"/>
              <w:jc w:val="center"/>
              <w:rPr>
                <w:sz w:val="22"/>
                <w:szCs w:val="22"/>
              </w:rPr>
            </w:pPr>
            <w:r w:rsidRPr="00845F05">
              <w:rPr>
                <w:sz w:val="22"/>
                <w:szCs w:val="22"/>
              </w:rPr>
              <w:t>Нежилое отдельно стоящее четырехэтажное здание.</w:t>
            </w:r>
          </w:p>
        </w:tc>
        <w:tc>
          <w:tcPr>
            <w:tcW w:w="1134" w:type="dxa"/>
            <w:tcBorders>
              <w:left w:val="single" w:sz="4" w:space="0" w:color="auto"/>
              <w:right w:val="single" w:sz="4" w:space="0" w:color="auto"/>
            </w:tcBorders>
            <w:shd w:val="clear" w:color="auto" w:fill="auto"/>
            <w:vAlign w:val="center"/>
          </w:tcPr>
          <w:p w:rsidR="00845F05" w:rsidRPr="00845F05" w:rsidRDefault="00845F05" w:rsidP="00845F05">
            <w:pPr>
              <w:jc w:val="center"/>
              <w:rPr>
                <w:b/>
                <w:sz w:val="22"/>
                <w:szCs w:val="22"/>
              </w:rPr>
            </w:pPr>
            <w:r w:rsidRPr="00845F05">
              <w:rPr>
                <w:b/>
                <w:sz w:val="22"/>
                <w:szCs w:val="22"/>
              </w:rPr>
              <w:t>21 988 000</w:t>
            </w:r>
          </w:p>
        </w:tc>
        <w:tc>
          <w:tcPr>
            <w:tcW w:w="1134" w:type="dxa"/>
            <w:tcBorders>
              <w:left w:val="single" w:sz="4" w:space="0" w:color="auto"/>
              <w:right w:val="single" w:sz="4" w:space="0" w:color="auto"/>
            </w:tcBorders>
            <w:vAlign w:val="center"/>
          </w:tcPr>
          <w:p w:rsidR="00845F05" w:rsidRPr="00845F05" w:rsidRDefault="00845F05" w:rsidP="00845F05">
            <w:pPr>
              <w:jc w:val="center"/>
              <w:rPr>
                <w:b/>
                <w:sz w:val="22"/>
                <w:szCs w:val="22"/>
              </w:rPr>
            </w:pPr>
            <w:r w:rsidRPr="00845F05">
              <w:rPr>
                <w:b/>
                <w:sz w:val="22"/>
                <w:szCs w:val="22"/>
              </w:rPr>
              <w:t>4 397 600</w:t>
            </w:r>
          </w:p>
        </w:tc>
        <w:tc>
          <w:tcPr>
            <w:tcW w:w="1137" w:type="dxa"/>
            <w:tcBorders>
              <w:left w:val="single" w:sz="4" w:space="0" w:color="auto"/>
              <w:right w:val="single" w:sz="4" w:space="0" w:color="auto"/>
            </w:tcBorders>
            <w:vAlign w:val="center"/>
          </w:tcPr>
          <w:p w:rsidR="00845F05" w:rsidRPr="00845F05" w:rsidRDefault="00FC00A3" w:rsidP="00845F05">
            <w:pPr>
              <w:jc w:val="center"/>
              <w:rPr>
                <w:b/>
                <w:sz w:val="22"/>
                <w:szCs w:val="22"/>
              </w:rPr>
            </w:pPr>
            <w:r w:rsidRPr="00FC00A3">
              <w:rPr>
                <w:b/>
                <w:sz w:val="22"/>
                <w:szCs w:val="22"/>
              </w:rPr>
              <w:t>10</w:t>
            </w:r>
            <w:r>
              <w:rPr>
                <w:b/>
                <w:sz w:val="22"/>
                <w:szCs w:val="22"/>
              </w:rPr>
              <w:t> </w:t>
            </w:r>
            <w:r w:rsidRPr="00FC00A3">
              <w:rPr>
                <w:b/>
                <w:sz w:val="22"/>
                <w:szCs w:val="22"/>
              </w:rPr>
              <w:t>994</w:t>
            </w:r>
            <w:r>
              <w:rPr>
                <w:b/>
                <w:sz w:val="22"/>
                <w:szCs w:val="22"/>
              </w:rPr>
              <w:t xml:space="preserve"> </w:t>
            </w:r>
            <w:r w:rsidRPr="00FC00A3">
              <w:rPr>
                <w:b/>
                <w:sz w:val="22"/>
                <w:szCs w:val="22"/>
              </w:rPr>
              <w:t>000</w:t>
            </w:r>
          </w:p>
        </w:tc>
        <w:tc>
          <w:tcPr>
            <w:tcW w:w="1131" w:type="dxa"/>
            <w:tcBorders>
              <w:left w:val="single" w:sz="4" w:space="0" w:color="auto"/>
              <w:right w:val="single" w:sz="4" w:space="0" w:color="auto"/>
            </w:tcBorders>
            <w:vAlign w:val="center"/>
          </w:tcPr>
          <w:p w:rsidR="00845F05" w:rsidRPr="00845F05" w:rsidRDefault="00FC00A3" w:rsidP="00845F05">
            <w:pPr>
              <w:jc w:val="center"/>
              <w:rPr>
                <w:b/>
                <w:sz w:val="22"/>
                <w:szCs w:val="22"/>
              </w:rPr>
            </w:pPr>
            <w:r w:rsidRPr="00FC00A3">
              <w:rPr>
                <w:b/>
                <w:sz w:val="22"/>
                <w:szCs w:val="22"/>
              </w:rPr>
              <w:t>2</w:t>
            </w:r>
            <w:r>
              <w:rPr>
                <w:b/>
                <w:sz w:val="22"/>
                <w:szCs w:val="22"/>
              </w:rPr>
              <w:t xml:space="preserve"> </w:t>
            </w:r>
            <w:r w:rsidRPr="00FC00A3">
              <w:rPr>
                <w:b/>
                <w:sz w:val="22"/>
                <w:szCs w:val="22"/>
              </w:rPr>
              <w:t>198</w:t>
            </w:r>
            <w:r>
              <w:rPr>
                <w:b/>
                <w:sz w:val="22"/>
                <w:szCs w:val="22"/>
              </w:rPr>
              <w:t xml:space="preserve"> </w:t>
            </w:r>
            <w:r w:rsidRPr="00FC00A3">
              <w:rPr>
                <w:b/>
                <w:sz w:val="22"/>
                <w:szCs w:val="22"/>
              </w:rPr>
              <w:t>800</w:t>
            </w:r>
          </w:p>
        </w:tc>
        <w:tc>
          <w:tcPr>
            <w:tcW w:w="1134" w:type="dxa"/>
            <w:tcBorders>
              <w:left w:val="single" w:sz="4" w:space="0" w:color="auto"/>
              <w:right w:val="single" w:sz="4" w:space="0" w:color="auto"/>
            </w:tcBorders>
            <w:vAlign w:val="center"/>
          </w:tcPr>
          <w:p w:rsidR="00845F05" w:rsidRDefault="00FC00A3" w:rsidP="00845F05">
            <w:pPr>
              <w:jc w:val="center"/>
              <w:rPr>
                <w:b/>
                <w:sz w:val="22"/>
                <w:szCs w:val="22"/>
              </w:rPr>
            </w:pPr>
            <w:r w:rsidRPr="00FC00A3">
              <w:rPr>
                <w:b/>
                <w:sz w:val="22"/>
                <w:szCs w:val="22"/>
              </w:rPr>
              <w:t>21</w:t>
            </w:r>
            <w:r>
              <w:rPr>
                <w:b/>
                <w:sz w:val="22"/>
                <w:szCs w:val="22"/>
              </w:rPr>
              <w:t xml:space="preserve"> </w:t>
            </w:r>
            <w:r w:rsidRPr="00FC00A3">
              <w:rPr>
                <w:b/>
                <w:sz w:val="22"/>
                <w:szCs w:val="22"/>
              </w:rPr>
              <w:t>988</w:t>
            </w:r>
            <w:r>
              <w:rPr>
                <w:b/>
                <w:sz w:val="22"/>
                <w:szCs w:val="22"/>
              </w:rPr>
              <w:t> </w:t>
            </w:r>
            <w:r w:rsidRPr="00FC00A3">
              <w:rPr>
                <w:b/>
                <w:sz w:val="22"/>
                <w:szCs w:val="22"/>
              </w:rPr>
              <w:t>000</w:t>
            </w:r>
          </w:p>
          <w:p w:rsidR="00FC00A3" w:rsidRDefault="00FC00A3" w:rsidP="00845F05">
            <w:pPr>
              <w:jc w:val="center"/>
              <w:rPr>
                <w:b/>
                <w:sz w:val="22"/>
                <w:szCs w:val="22"/>
              </w:rPr>
            </w:pPr>
          </w:p>
          <w:p w:rsidR="00FC00A3" w:rsidRDefault="00FC00A3" w:rsidP="00845F05">
            <w:pPr>
              <w:jc w:val="center"/>
              <w:rPr>
                <w:b/>
                <w:sz w:val="22"/>
                <w:szCs w:val="22"/>
              </w:rPr>
            </w:pPr>
            <w:r w:rsidRPr="00FC00A3">
              <w:rPr>
                <w:b/>
                <w:sz w:val="22"/>
                <w:szCs w:val="22"/>
              </w:rPr>
              <w:t>19</w:t>
            </w:r>
            <w:r>
              <w:rPr>
                <w:b/>
                <w:sz w:val="22"/>
                <w:szCs w:val="22"/>
              </w:rPr>
              <w:t xml:space="preserve"> </w:t>
            </w:r>
            <w:r w:rsidRPr="00FC00A3">
              <w:rPr>
                <w:b/>
                <w:sz w:val="22"/>
                <w:szCs w:val="22"/>
              </w:rPr>
              <w:t>789</w:t>
            </w:r>
            <w:r>
              <w:rPr>
                <w:b/>
                <w:sz w:val="22"/>
                <w:szCs w:val="22"/>
              </w:rPr>
              <w:t> </w:t>
            </w:r>
            <w:r w:rsidRPr="00FC00A3">
              <w:rPr>
                <w:b/>
                <w:sz w:val="22"/>
                <w:szCs w:val="22"/>
              </w:rPr>
              <w:t>200</w:t>
            </w:r>
          </w:p>
          <w:p w:rsidR="00FC00A3" w:rsidRDefault="00FC00A3" w:rsidP="00845F05">
            <w:pPr>
              <w:jc w:val="center"/>
              <w:rPr>
                <w:b/>
                <w:sz w:val="22"/>
                <w:szCs w:val="22"/>
              </w:rPr>
            </w:pPr>
          </w:p>
          <w:p w:rsidR="00FC00A3" w:rsidRDefault="00FC00A3" w:rsidP="00845F05">
            <w:pPr>
              <w:jc w:val="center"/>
              <w:rPr>
                <w:b/>
                <w:sz w:val="22"/>
                <w:szCs w:val="22"/>
              </w:rPr>
            </w:pPr>
            <w:r w:rsidRPr="00FC00A3">
              <w:rPr>
                <w:b/>
                <w:sz w:val="22"/>
                <w:szCs w:val="22"/>
              </w:rPr>
              <w:t>17</w:t>
            </w:r>
            <w:r>
              <w:rPr>
                <w:b/>
                <w:sz w:val="22"/>
                <w:szCs w:val="22"/>
              </w:rPr>
              <w:t xml:space="preserve"> </w:t>
            </w:r>
            <w:r w:rsidRPr="00FC00A3">
              <w:rPr>
                <w:b/>
                <w:sz w:val="22"/>
                <w:szCs w:val="22"/>
              </w:rPr>
              <w:t>590</w:t>
            </w:r>
            <w:r>
              <w:rPr>
                <w:b/>
                <w:sz w:val="22"/>
                <w:szCs w:val="22"/>
              </w:rPr>
              <w:t> </w:t>
            </w:r>
            <w:r w:rsidRPr="00FC00A3">
              <w:rPr>
                <w:b/>
                <w:sz w:val="22"/>
                <w:szCs w:val="22"/>
              </w:rPr>
              <w:t>400</w:t>
            </w:r>
          </w:p>
          <w:p w:rsidR="00FC00A3" w:rsidRDefault="00FC00A3" w:rsidP="00845F05">
            <w:pPr>
              <w:jc w:val="center"/>
              <w:rPr>
                <w:b/>
                <w:sz w:val="22"/>
                <w:szCs w:val="22"/>
              </w:rPr>
            </w:pPr>
          </w:p>
          <w:p w:rsidR="00FC00A3" w:rsidRDefault="00FC00A3" w:rsidP="00845F05">
            <w:pPr>
              <w:jc w:val="center"/>
              <w:rPr>
                <w:b/>
                <w:sz w:val="22"/>
                <w:szCs w:val="22"/>
              </w:rPr>
            </w:pPr>
            <w:r w:rsidRPr="00FC00A3">
              <w:rPr>
                <w:b/>
                <w:sz w:val="22"/>
                <w:szCs w:val="22"/>
              </w:rPr>
              <w:t>15</w:t>
            </w:r>
            <w:r>
              <w:rPr>
                <w:b/>
                <w:sz w:val="22"/>
                <w:szCs w:val="22"/>
              </w:rPr>
              <w:t xml:space="preserve"> </w:t>
            </w:r>
            <w:r w:rsidRPr="00FC00A3">
              <w:rPr>
                <w:b/>
                <w:sz w:val="22"/>
                <w:szCs w:val="22"/>
              </w:rPr>
              <w:t>391</w:t>
            </w:r>
            <w:r>
              <w:rPr>
                <w:b/>
                <w:sz w:val="22"/>
                <w:szCs w:val="22"/>
              </w:rPr>
              <w:t> </w:t>
            </w:r>
            <w:r w:rsidRPr="00FC00A3">
              <w:rPr>
                <w:b/>
                <w:sz w:val="22"/>
                <w:szCs w:val="22"/>
              </w:rPr>
              <w:t>600</w:t>
            </w:r>
          </w:p>
          <w:p w:rsidR="00FC00A3" w:rsidRDefault="00FC00A3" w:rsidP="00845F05">
            <w:pPr>
              <w:jc w:val="center"/>
              <w:rPr>
                <w:b/>
                <w:sz w:val="22"/>
                <w:szCs w:val="22"/>
              </w:rPr>
            </w:pPr>
          </w:p>
          <w:p w:rsidR="00FC00A3" w:rsidRDefault="00FC00A3" w:rsidP="00FC00A3">
            <w:pPr>
              <w:jc w:val="center"/>
              <w:rPr>
                <w:b/>
                <w:sz w:val="22"/>
                <w:szCs w:val="22"/>
              </w:rPr>
            </w:pPr>
            <w:r w:rsidRPr="00FC00A3">
              <w:rPr>
                <w:b/>
                <w:sz w:val="22"/>
                <w:szCs w:val="22"/>
              </w:rPr>
              <w:t>13</w:t>
            </w:r>
            <w:r>
              <w:rPr>
                <w:b/>
                <w:sz w:val="22"/>
                <w:szCs w:val="22"/>
              </w:rPr>
              <w:t xml:space="preserve"> </w:t>
            </w:r>
            <w:r w:rsidRPr="00FC00A3">
              <w:rPr>
                <w:b/>
                <w:sz w:val="22"/>
                <w:szCs w:val="22"/>
              </w:rPr>
              <w:t>192</w:t>
            </w:r>
            <w:r>
              <w:rPr>
                <w:b/>
                <w:sz w:val="22"/>
                <w:szCs w:val="22"/>
              </w:rPr>
              <w:t> </w:t>
            </w:r>
            <w:r w:rsidRPr="00FC00A3">
              <w:rPr>
                <w:b/>
                <w:sz w:val="22"/>
                <w:szCs w:val="22"/>
              </w:rPr>
              <w:t>800</w:t>
            </w:r>
          </w:p>
          <w:p w:rsidR="00FC00A3" w:rsidRDefault="00FC00A3" w:rsidP="00FC00A3">
            <w:pPr>
              <w:jc w:val="center"/>
              <w:rPr>
                <w:b/>
                <w:sz w:val="22"/>
                <w:szCs w:val="22"/>
              </w:rPr>
            </w:pPr>
          </w:p>
          <w:p w:rsidR="00FC00A3" w:rsidRPr="00845F05" w:rsidRDefault="00FC00A3" w:rsidP="00FC00A3">
            <w:pPr>
              <w:jc w:val="center"/>
              <w:rPr>
                <w:b/>
                <w:sz w:val="22"/>
                <w:szCs w:val="22"/>
              </w:rPr>
            </w:pPr>
            <w:r w:rsidRPr="00FC00A3">
              <w:rPr>
                <w:b/>
                <w:sz w:val="22"/>
                <w:szCs w:val="22"/>
              </w:rPr>
              <w:t>10</w:t>
            </w:r>
            <w:r>
              <w:rPr>
                <w:b/>
                <w:sz w:val="22"/>
                <w:szCs w:val="22"/>
              </w:rPr>
              <w:t xml:space="preserve"> </w:t>
            </w:r>
            <w:r w:rsidRPr="00FC00A3">
              <w:rPr>
                <w:b/>
                <w:sz w:val="22"/>
                <w:szCs w:val="22"/>
              </w:rPr>
              <w:t>994</w:t>
            </w:r>
            <w:r>
              <w:rPr>
                <w:b/>
                <w:sz w:val="22"/>
                <w:szCs w:val="22"/>
              </w:rPr>
              <w:t xml:space="preserve"> </w:t>
            </w:r>
            <w:r w:rsidRPr="00FC00A3">
              <w:rPr>
                <w:b/>
                <w:sz w:val="22"/>
                <w:szCs w:val="22"/>
              </w:rPr>
              <w:t>000</w:t>
            </w:r>
          </w:p>
        </w:tc>
        <w:tc>
          <w:tcPr>
            <w:tcW w:w="1134" w:type="dxa"/>
            <w:tcBorders>
              <w:left w:val="single" w:sz="4" w:space="0" w:color="auto"/>
              <w:right w:val="single" w:sz="4" w:space="0" w:color="auto"/>
            </w:tcBorders>
            <w:vAlign w:val="center"/>
          </w:tcPr>
          <w:p w:rsidR="00845F05" w:rsidRPr="00845F05" w:rsidRDefault="00FC00A3" w:rsidP="00845F05">
            <w:pPr>
              <w:jc w:val="center"/>
              <w:rPr>
                <w:b/>
                <w:sz w:val="22"/>
                <w:szCs w:val="22"/>
              </w:rPr>
            </w:pPr>
            <w:r w:rsidRPr="00FC00A3">
              <w:rPr>
                <w:b/>
                <w:sz w:val="22"/>
                <w:szCs w:val="22"/>
              </w:rPr>
              <w:t>1</w:t>
            </w:r>
            <w:r w:rsidR="001B6B29">
              <w:rPr>
                <w:b/>
                <w:sz w:val="22"/>
                <w:szCs w:val="22"/>
              </w:rPr>
              <w:t xml:space="preserve"> </w:t>
            </w:r>
            <w:r w:rsidRPr="00FC00A3">
              <w:rPr>
                <w:b/>
                <w:sz w:val="22"/>
                <w:szCs w:val="22"/>
              </w:rPr>
              <w:t>099</w:t>
            </w:r>
            <w:r>
              <w:rPr>
                <w:b/>
                <w:sz w:val="22"/>
                <w:szCs w:val="22"/>
              </w:rPr>
              <w:t xml:space="preserve"> </w:t>
            </w:r>
            <w:r w:rsidRPr="00FC00A3">
              <w:rPr>
                <w:b/>
                <w:sz w:val="22"/>
                <w:szCs w:val="22"/>
              </w:rPr>
              <w:t>400</w:t>
            </w:r>
          </w:p>
        </w:tc>
        <w:tc>
          <w:tcPr>
            <w:tcW w:w="850" w:type="dxa"/>
            <w:tcBorders>
              <w:left w:val="single" w:sz="4" w:space="0" w:color="auto"/>
              <w:right w:val="single" w:sz="4" w:space="0" w:color="auto"/>
            </w:tcBorders>
            <w:vAlign w:val="center"/>
          </w:tcPr>
          <w:p w:rsidR="00845F05" w:rsidRPr="00845F05" w:rsidRDefault="00845F05" w:rsidP="00845F05">
            <w:pPr>
              <w:jc w:val="center"/>
              <w:rPr>
                <w:b/>
                <w:sz w:val="22"/>
                <w:szCs w:val="22"/>
              </w:rPr>
            </w:pPr>
            <w:r w:rsidRPr="00845F05">
              <w:rPr>
                <w:b/>
                <w:sz w:val="22"/>
                <w:szCs w:val="22"/>
              </w:rPr>
              <w:t>2630,0</w:t>
            </w:r>
          </w:p>
        </w:tc>
        <w:tc>
          <w:tcPr>
            <w:tcW w:w="426" w:type="dxa"/>
            <w:tcBorders>
              <w:left w:val="single" w:sz="4" w:space="0" w:color="auto"/>
              <w:right w:val="single" w:sz="4" w:space="0" w:color="auto"/>
            </w:tcBorders>
            <w:vAlign w:val="center"/>
          </w:tcPr>
          <w:p w:rsidR="00845F05" w:rsidRPr="00845F05" w:rsidRDefault="00845F05" w:rsidP="00845F05">
            <w:pPr>
              <w:jc w:val="center"/>
              <w:rPr>
                <w:b/>
                <w:sz w:val="22"/>
                <w:szCs w:val="22"/>
              </w:rPr>
            </w:pPr>
            <w:r w:rsidRPr="00845F05">
              <w:rPr>
                <w:b/>
                <w:sz w:val="22"/>
                <w:szCs w:val="22"/>
              </w:rPr>
              <w:t>52:09:0030005:166</w:t>
            </w:r>
          </w:p>
        </w:tc>
        <w:tc>
          <w:tcPr>
            <w:tcW w:w="901" w:type="dxa"/>
            <w:tcBorders>
              <w:left w:val="single" w:sz="4" w:space="0" w:color="auto"/>
              <w:right w:val="single" w:sz="4" w:space="0" w:color="auto"/>
            </w:tcBorders>
            <w:vAlign w:val="center"/>
          </w:tcPr>
          <w:p w:rsidR="00845F05" w:rsidRPr="00845F05" w:rsidRDefault="00845F05" w:rsidP="00845F05">
            <w:pPr>
              <w:jc w:val="center"/>
              <w:rPr>
                <w:b/>
                <w:sz w:val="22"/>
                <w:szCs w:val="22"/>
              </w:rPr>
            </w:pPr>
            <w:r w:rsidRPr="00845F05">
              <w:rPr>
                <w:b/>
                <w:sz w:val="22"/>
                <w:szCs w:val="22"/>
              </w:rPr>
              <w:t>726 000</w:t>
            </w:r>
          </w:p>
        </w:tc>
      </w:tr>
    </w:tbl>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785BD3" w:rsidRDefault="00785BD3" w:rsidP="00785BD3">
      <w:pPr>
        <w:ind w:firstLine="709"/>
        <w:jc w:val="both"/>
        <w:rPr>
          <w:b/>
          <w:sz w:val="26"/>
          <w:szCs w:val="26"/>
        </w:rPr>
      </w:pPr>
    </w:p>
    <w:p w:rsidR="000308BA" w:rsidRDefault="000308BA" w:rsidP="000308BA">
      <w:pPr>
        <w:tabs>
          <w:tab w:val="num" w:pos="0"/>
        </w:tabs>
        <w:ind w:firstLine="567"/>
        <w:jc w:val="both"/>
        <w:rPr>
          <w:b/>
          <w:sz w:val="26"/>
          <w:szCs w:val="26"/>
        </w:rPr>
      </w:pPr>
      <w:r w:rsidRPr="00EE0C35">
        <w:rPr>
          <w:b/>
          <w:sz w:val="26"/>
          <w:szCs w:val="26"/>
          <w:u w:val="single"/>
        </w:rPr>
        <w:t xml:space="preserve">По лоту № </w:t>
      </w:r>
      <w:r>
        <w:rPr>
          <w:b/>
          <w:sz w:val="26"/>
          <w:szCs w:val="26"/>
          <w:u w:val="single"/>
        </w:rPr>
        <w:t>2</w:t>
      </w:r>
      <w:r w:rsidRPr="00EE0C35">
        <w:rPr>
          <w:b/>
          <w:sz w:val="26"/>
          <w:szCs w:val="26"/>
        </w:rPr>
        <w:t xml:space="preserve">: </w:t>
      </w:r>
      <w:r>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0308BA" w:rsidRPr="00EE0C35" w:rsidRDefault="000308BA" w:rsidP="000308BA">
      <w:pPr>
        <w:tabs>
          <w:tab w:val="num" w:pos="0"/>
        </w:tabs>
        <w:ind w:firstLine="567"/>
        <w:jc w:val="both"/>
        <w:rPr>
          <w:b/>
          <w:sz w:val="26"/>
          <w:szCs w:val="26"/>
        </w:rPr>
      </w:pPr>
      <w:r>
        <w:rPr>
          <w:b/>
          <w:sz w:val="26"/>
          <w:szCs w:val="26"/>
        </w:rPr>
        <w:t>О</w:t>
      </w:r>
      <w:r w:rsidRPr="00EE0C35">
        <w:rPr>
          <w:b/>
          <w:sz w:val="26"/>
          <w:szCs w:val="26"/>
        </w:rPr>
        <w:t>бъект недвижимости расположен на земельном участке с кадастровым номером 52:09:0030005:166, площадь 2630,0 кв</w:t>
      </w:r>
      <w:proofErr w:type="gramStart"/>
      <w:r w:rsidRPr="00EE0C35">
        <w:rPr>
          <w:b/>
          <w:sz w:val="26"/>
          <w:szCs w:val="26"/>
        </w:rPr>
        <w:t>.м</w:t>
      </w:r>
      <w:proofErr w:type="gramEnd"/>
      <w:r w:rsidRPr="00EE0C35">
        <w:rPr>
          <w:b/>
          <w:sz w:val="26"/>
          <w:szCs w:val="26"/>
        </w:rPr>
        <w:t xml:space="preserve">, категория земель: земли населенных пунктов, виды разрешенного использования: </w:t>
      </w:r>
      <w:r>
        <w:rPr>
          <w:b/>
          <w:sz w:val="26"/>
          <w:szCs w:val="26"/>
        </w:rPr>
        <w:t>под иными объектами специального назначения</w:t>
      </w:r>
      <w:r w:rsidRPr="00EE0C35">
        <w:rPr>
          <w:b/>
          <w:sz w:val="26"/>
          <w:szCs w:val="26"/>
        </w:rPr>
        <w:t>.</w:t>
      </w:r>
    </w:p>
    <w:p w:rsidR="000308BA" w:rsidRDefault="000308BA" w:rsidP="000308BA">
      <w:pPr>
        <w:tabs>
          <w:tab w:val="num" w:pos="0"/>
        </w:tabs>
        <w:ind w:firstLine="567"/>
        <w:jc w:val="both"/>
        <w:rPr>
          <w:b/>
          <w:sz w:val="26"/>
          <w:szCs w:val="26"/>
        </w:rPr>
      </w:pPr>
      <w:r w:rsidRPr="00EE0C35">
        <w:rPr>
          <w:b/>
          <w:sz w:val="26"/>
          <w:szCs w:val="26"/>
        </w:rPr>
        <w:t xml:space="preserve">Стоимость земельного участка в размере 726 000 (семьсот двадцать шесть тысяч) рублей (НДС не облагается) оплачивается единовременным платежом победителем </w:t>
      </w:r>
      <w:r w:rsidR="007661BF">
        <w:rPr>
          <w:b/>
          <w:sz w:val="26"/>
          <w:szCs w:val="26"/>
        </w:rPr>
        <w:t>торов</w:t>
      </w:r>
      <w:r w:rsidRPr="00EE0C35">
        <w:rPr>
          <w:b/>
          <w:sz w:val="26"/>
          <w:szCs w:val="26"/>
        </w:rPr>
        <w:t xml:space="preserve"> по договору купли-продажи муниципального имущества в течение 15 календарных дней </w:t>
      </w:r>
      <w:proofErr w:type="gramStart"/>
      <w:r w:rsidRPr="00EE0C35">
        <w:rPr>
          <w:b/>
          <w:sz w:val="26"/>
          <w:szCs w:val="26"/>
        </w:rPr>
        <w:t>с даты заключения</w:t>
      </w:r>
      <w:proofErr w:type="gramEnd"/>
      <w:r w:rsidRPr="00EE0C35">
        <w:rPr>
          <w:b/>
          <w:sz w:val="26"/>
          <w:szCs w:val="26"/>
        </w:rPr>
        <w:t xml:space="preserve"> договора купли-продажи.</w:t>
      </w:r>
    </w:p>
    <w:p w:rsidR="000308BA" w:rsidRDefault="000308BA" w:rsidP="000308BA">
      <w:pPr>
        <w:tabs>
          <w:tab w:val="num" w:pos="0"/>
        </w:tabs>
        <w:ind w:firstLine="567"/>
        <w:jc w:val="both"/>
        <w:rPr>
          <w:b/>
          <w:sz w:val="26"/>
          <w:szCs w:val="26"/>
        </w:rPr>
      </w:pPr>
      <w:r w:rsidRPr="000308BA">
        <w:rPr>
          <w:b/>
          <w:sz w:val="26"/>
          <w:szCs w:val="26"/>
        </w:rPr>
        <w:t>Ус</w:t>
      </w:r>
      <w:r w:rsidRPr="008C2487">
        <w:rPr>
          <w:b/>
          <w:sz w:val="26"/>
          <w:szCs w:val="26"/>
        </w:rPr>
        <w:t>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0308BA" w:rsidRDefault="000308BA" w:rsidP="000308BA">
      <w:pPr>
        <w:ind w:left="426" w:hanging="426"/>
        <w:jc w:val="both"/>
        <w:rPr>
          <w:b/>
          <w:sz w:val="26"/>
          <w:szCs w:val="26"/>
          <w:u w:val="single"/>
        </w:rPr>
      </w:pPr>
    </w:p>
    <w:p w:rsidR="000308BA" w:rsidRDefault="000308BA" w:rsidP="000308BA">
      <w:pPr>
        <w:jc w:val="both"/>
        <w:rPr>
          <w:color w:val="000000"/>
          <w:sz w:val="26"/>
          <w:szCs w:val="26"/>
          <w:lang w:bidi="ru-RU"/>
        </w:rPr>
      </w:pPr>
      <w:r w:rsidRPr="00027606">
        <w:rPr>
          <w:color w:val="000000"/>
          <w:sz w:val="26"/>
          <w:szCs w:val="26"/>
          <w:u w:val="single"/>
          <w:lang w:bidi="ru-RU"/>
        </w:rPr>
        <w:t xml:space="preserve">По лоту № </w:t>
      </w:r>
      <w:r>
        <w:rPr>
          <w:color w:val="000000"/>
          <w:sz w:val="26"/>
          <w:szCs w:val="26"/>
          <w:u w:val="single"/>
          <w:lang w:bidi="ru-RU"/>
        </w:rPr>
        <w:t>1</w:t>
      </w:r>
      <w:r w:rsidRPr="009647F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27</w:t>
      </w:r>
      <w:r w:rsidRPr="009647FA">
        <w:rPr>
          <w:color w:val="000000"/>
          <w:sz w:val="26"/>
          <w:szCs w:val="26"/>
          <w:lang w:bidi="ru-RU"/>
        </w:rPr>
        <w:t>.0</w:t>
      </w:r>
      <w:r>
        <w:rPr>
          <w:color w:val="000000"/>
          <w:sz w:val="26"/>
          <w:szCs w:val="26"/>
          <w:lang w:bidi="ru-RU"/>
        </w:rPr>
        <w:t>1</w:t>
      </w:r>
      <w:r w:rsidRPr="009647FA">
        <w:rPr>
          <w:color w:val="000000"/>
          <w:sz w:val="26"/>
          <w:szCs w:val="26"/>
          <w:lang w:bidi="ru-RU"/>
        </w:rPr>
        <w:t xml:space="preserve">.2021 № </w:t>
      </w:r>
      <w:r>
        <w:rPr>
          <w:color w:val="000000"/>
          <w:sz w:val="26"/>
          <w:szCs w:val="26"/>
          <w:lang w:bidi="ru-RU"/>
        </w:rPr>
        <w:t>2 и постановлениями</w:t>
      </w:r>
      <w:r w:rsidRPr="009647FA">
        <w:rPr>
          <w:color w:val="000000"/>
          <w:sz w:val="26"/>
          <w:szCs w:val="26"/>
          <w:lang w:bidi="ru-RU"/>
        </w:rPr>
        <w:t xml:space="preserve"> администрации города Нижнего Новгорода от </w:t>
      </w:r>
      <w:r>
        <w:rPr>
          <w:color w:val="000000"/>
          <w:sz w:val="26"/>
          <w:szCs w:val="26"/>
          <w:lang w:bidi="ru-RU"/>
        </w:rPr>
        <w:t>12</w:t>
      </w:r>
      <w:r w:rsidRPr="009647FA">
        <w:rPr>
          <w:color w:val="000000"/>
          <w:sz w:val="26"/>
          <w:szCs w:val="26"/>
          <w:lang w:bidi="ru-RU"/>
        </w:rPr>
        <w:t>.0</w:t>
      </w:r>
      <w:r>
        <w:rPr>
          <w:color w:val="000000"/>
          <w:sz w:val="26"/>
          <w:szCs w:val="26"/>
          <w:lang w:bidi="ru-RU"/>
        </w:rPr>
        <w:t>2</w:t>
      </w:r>
      <w:r w:rsidRPr="009647FA">
        <w:rPr>
          <w:color w:val="000000"/>
          <w:sz w:val="26"/>
          <w:szCs w:val="26"/>
          <w:lang w:bidi="ru-RU"/>
        </w:rPr>
        <w:t xml:space="preserve">.2021 № </w:t>
      </w:r>
      <w:r>
        <w:rPr>
          <w:color w:val="000000"/>
          <w:sz w:val="26"/>
          <w:szCs w:val="26"/>
          <w:lang w:bidi="ru-RU"/>
        </w:rPr>
        <w:t>501, от 03.12.2021 № 5392.</w:t>
      </w:r>
    </w:p>
    <w:p w:rsidR="000308BA" w:rsidRDefault="000308BA" w:rsidP="000308BA">
      <w:pPr>
        <w:jc w:val="both"/>
        <w:rPr>
          <w:color w:val="000000"/>
          <w:sz w:val="26"/>
          <w:szCs w:val="26"/>
          <w:lang w:bidi="ru-RU"/>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от 13.07.2021 № 10119, от 20.08.2021 № 10242, от 30.09.2021 № 10377, от 22.11.2021 № 10555 по продаже не состоялись</w:t>
      </w:r>
      <w:r w:rsidRPr="0013139B">
        <w:rPr>
          <w:color w:val="000000"/>
          <w:sz w:val="26"/>
          <w:szCs w:val="26"/>
          <w:lang w:bidi="ru-RU"/>
        </w:rPr>
        <w:t xml:space="preserve"> в связи с отсутствием заявок.</w:t>
      </w:r>
    </w:p>
    <w:p w:rsidR="000308BA" w:rsidRDefault="000308BA" w:rsidP="000308BA">
      <w:pPr>
        <w:jc w:val="both"/>
        <w:rPr>
          <w:sz w:val="26"/>
          <w:szCs w:val="26"/>
        </w:rPr>
      </w:pPr>
    </w:p>
    <w:p w:rsidR="000308BA" w:rsidRDefault="000308BA" w:rsidP="000308BA">
      <w:pPr>
        <w:tabs>
          <w:tab w:val="left" w:pos="15593"/>
        </w:tabs>
        <w:jc w:val="both"/>
        <w:rPr>
          <w:sz w:val="26"/>
          <w:szCs w:val="26"/>
        </w:rPr>
      </w:pPr>
      <w:r w:rsidRPr="00BC79AC">
        <w:rPr>
          <w:color w:val="000000"/>
          <w:sz w:val="26"/>
          <w:szCs w:val="26"/>
          <w:u w:val="single"/>
          <w:lang w:bidi="ru-RU"/>
        </w:rPr>
        <w:t xml:space="preserve">По лоту № </w:t>
      </w:r>
      <w:r>
        <w:rPr>
          <w:color w:val="000000"/>
          <w:sz w:val="26"/>
          <w:szCs w:val="26"/>
          <w:u w:val="single"/>
          <w:lang w:bidi="ru-RU"/>
        </w:rPr>
        <w:t>2</w:t>
      </w:r>
      <w:r w:rsidRPr="00A9448C">
        <w:rPr>
          <w:color w:val="000000"/>
          <w:sz w:val="26"/>
          <w:szCs w:val="26"/>
          <w:lang w:bidi="ru-RU"/>
        </w:rPr>
        <w:t xml:space="preserve"> </w:t>
      </w:r>
      <w:r w:rsidRPr="006D0D55">
        <w:rPr>
          <w:sz w:val="26"/>
          <w:szCs w:val="26"/>
        </w:rPr>
        <w:t>решение об услови</w:t>
      </w:r>
      <w:r>
        <w:rPr>
          <w:sz w:val="26"/>
          <w:szCs w:val="26"/>
        </w:rPr>
        <w:t>ях приватизации принято решением</w:t>
      </w:r>
      <w:r w:rsidRPr="006D0D55">
        <w:rPr>
          <w:sz w:val="26"/>
          <w:szCs w:val="26"/>
        </w:rPr>
        <w:t xml:space="preserve"> городской Думы города Нижнего Новгорода </w:t>
      </w:r>
      <w:r>
        <w:rPr>
          <w:sz w:val="26"/>
          <w:szCs w:val="26"/>
        </w:rPr>
        <w:t>от 26.05.2021 № 106 и постановлениями</w:t>
      </w:r>
      <w:r w:rsidRPr="006D0D55">
        <w:rPr>
          <w:sz w:val="26"/>
          <w:szCs w:val="26"/>
        </w:rPr>
        <w:t xml:space="preserve"> администрации города Нижнего Но</w:t>
      </w:r>
      <w:r>
        <w:rPr>
          <w:sz w:val="26"/>
          <w:szCs w:val="26"/>
        </w:rPr>
        <w:t xml:space="preserve">вгорода от 16.06.2021 № 2632, </w:t>
      </w:r>
      <w:r>
        <w:rPr>
          <w:color w:val="000000"/>
          <w:sz w:val="26"/>
          <w:szCs w:val="26"/>
          <w:lang w:bidi="ru-RU"/>
        </w:rPr>
        <w:t>от 03.12.2021 № 5392.</w:t>
      </w:r>
    </w:p>
    <w:p w:rsidR="00124A4E" w:rsidRDefault="000308BA" w:rsidP="000308BA">
      <w:pPr>
        <w:jc w:val="both"/>
        <w:rPr>
          <w:sz w:val="26"/>
          <w:szCs w:val="26"/>
        </w:rPr>
      </w:pPr>
      <w:r>
        <w:rPr>
          <w:sz w:val="26"/>
          <w:szCs w:val="26"/>
        </w:rPr>
        <w:t xml:space="preserve">Аукционы от 13.01.2021, от </w:t>
      </w:r>
      <w:r>
        <w:rPr>
          <w:color w:val="000000"/>
          <w:sz w:val="26"/>
          <w:szCs w:val="26"/>
          <w:lang w:bidi="ru-RU"/>
        </w:rPr>
        <w:t>30.09.2021 № 10377</w:t>
      </w:r>
      <w:r w:rsidR="00FD0886">
        <w:rPr>
          <w:color w:val="000000"/>
          <w:sz w:val="26"/>
          <w:szCs w:val="26"/>
          <w:lang w:bidi="ru-RU"/>
        </w:rPr>
        <w:t>,</w:t>
      </w:r>
      <w:r w:rsidR="00FD0886" w:rsidRPr="00FD0886">
        <w:rPr>
          <w:color w:val="000000"/>
          <w:sz w:val="26"/>
          <w:szCs w:val="26"/>
          <w:lang w:bidi="ru-RU"/>
        </w:rPr>
        <w:t xml:space="preserve"> </w:t>
      </w:r>
      <w:r w:rsidR="00FD0886">
        <w:rPr>
          <w:color w:val="000000"/>
          <w:sz w:val="26"/>
          <w:szCs w:val="26"/>
          <w:lang w:bidi="ru-RU"/>
        </w:rPr>
        <w:t xml:space="preserve">от 22.11.2021 № 10555 </w:t>
      </w:r>
      <w:r>
        <w:rPr>
          <w:sz w:val="26"/>
          <w:szCs w:val="26"/>
        </w:rPr>
        <w:t>по продаже по продаже не состоялись в связи с отсутствием заявок.</w:t>
      </w:r>
    </w:p>
    <w:p w:rsidR="000308BA" w:rsidRDefault="000308BA" w:rsidP="00785BD3">
      <w:pPr>
        <w:jc w:val="both"/>
        <w:rPr>
          <w:sz w:val="26"/>
          <w:szCs w:val="26"/>
          <w:u w:val="single"/>
        </w:rPr>
      </w:pPr>
    </w:p>
    <w:p w:rsidR="0081755C" w:rsidRPr="00F4115B" w:rsidRDefault="0081755C" w:rsidP="0081755C">
      <w:pPr>
        <w:jc w:val="both"/>
        <w:rPr>
          <w:sz w:val="26"/>
          <w:szCs w:val="26"/>
        </w:rPr>
      </w:pPr>
      <w:r w:rsidRPr="00F4115B">
        <w:rPr>
          <w:b/>
          <w:sz w:val="26"/>
          <w:szCs w:val="26"/>
        </w:rPr>
        <w:lastRenderedPageBreak/>
        <w:t>Начало приема заявок на участие в продаже посредством публичного предложения</w:t>
      </w:r>
      <w:r w:rsidRPr="00F4115B">
        <w:rPr>
          <w:sz w:val="26"/>
          <w:szCs w:val="26"/>
        </w:rPr>
        <w:t xml:space="preserve"> –</w:t>
      </w:r>
      <w:r w:rsidR="00FD0886">
        <w:rPr>
          <w:sz w:val="26"/>
          <w:szCs w:val="26"/>
        </w:rPr>
        <w:t xml:space="preserve"> </w:t>
      </w:r>
      <w:r w:rsidR="009D739F">
        <w:rPr>
          <w:sz w:val="26"/>
          <w:szCs w:val="26"/>
        </w:rPr>
        <w:t>08.12</w:t>
      </w:r>
      <w:r w:rsidR="00BA462C">
        <w:rPr>
          <w:sz w:val="26"/>
          <w:szCs w:val="26"/>
        </w:rPr>
        <w:t>.</w:t>
      </w:r>
      <w:r w:rsidR="003735D6" w:rsidRPr="00F4115B">
        <w:rPr>
          <w:sz w:val="26"/>
          <w:szCs w:val="26"/>
        </w:rPr>
        <w:t>2021</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FD0886">
        <w:rPr>
          <w:sz w:val="26"/>
          <w:szCs w:val="26"/>
        </w:rPr>
        <w:t xml:space="preserve"> </w:t>
      </w:r>
      <w:r w:rsidR="009D739F">
        <w:rPr>
          <w:sz w:val="26"/>
          <w:szCs w:val="26"/>
        </w:rPr>
        <w:t>11.01</w:t>
      </w:r>
      <w:r w:rsidR="00C77F2B">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FD0886">
        <w:rPr>
          <w:sz w:val="26"/>
          <w:szCs w:val="26"/>
        </w:rPr>
        <w:t xml:space="preserve"> </w:t>
      </w:r>
      <w:r w:rsidR="009D739F">
        <w:rPr>
          <w:sz w:val="26"/>
          <w:szCs w:val="26"/>
        </w:rPr>
        <w:t>11.01</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FD0886">
        <w:rPr>
          <w:sz w:val="26"/>
          <w:szCs w:val="26"/>
        </w:rPr>
        <w:t xml:space="preserve"> </w:t>
      </w:r>
      <w:r w:rsidR="009D739F">
        <w:rPr>
          <w:sz w:val="26"/>
          <w:szCs w:val="26"/>
        </w:rPr>
        <w:t>17.01</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4323B3">
        <w:rPr>
          <w:b/>
          <w:sz w:val="26"/>
          <w:szCs w:val="26"/>
          <w:u w:val="single"/>
        </w:rPr>
        <w:t xml:space="preserve"> </w:t>
      </w:r>
      <w:r w:rsidR="009D739F">
        <w:rPr>
          <w:b/>
          <w:sz w:val="26"/>
          <w:szCs w:val="26"/>
          <w:u w:val="single"/>
        </w:rPr>
        <w:t>18.01</w:t>
      </w:r>
      <w:r w:rsidR="00FD0886">
        <w:rPr>
          <w:b/>
          <w:sz w:val="26"/>
          <w:szCs w:val="26"/>
          <w:u w:val="single"/>
        </w:rPr>
        <w:t>.2022</w:t>
      </w:r>
      <w:r w:rsidR="00415B81" w:rsidRPr="00F4115B">
        <w:rPr>
          <w:b/>
          <w:sz w:val="26"/>
          <w:szCs w:val="26"/>
          <w:u w:val="single"/>
        </w:rPr>
        <w:t xml:space="preserve"> в </w:t>
      </w:r>
      <w:r w:rsidR="001D28D9" w:rsidRPr="00F4115B">
        <w:rPr>
          <w:b/>
          <w:sz w:val="26"/>
          <w:szCs w:val="26"/>
          <w:u w:val="single"/>
        </w:rPr>
        <w:t>9</w:t>
      </w:r>
      <w:r w:rsidRPr="00F4115B">
        <w:rPr>
          <w:b/>
          <w:sz w:val="26"/>
          <w:szCs w:val="26"/>
          <w:u w:val="single"/>
        </w:rPr>
        <w:t>:30</w:t>
      </w:r>
      <w:r w:rsidRPr="00F4115B">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9B08D3" w:rsidRDefault="009B08D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lastRenderedPageBreak/>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w:t>
      </w:r>
      <w:r w:rsidRPr="00FE2A2E">
        <w:rPr>
          <w:rFonts w:eastAsia="Calibri"/>
          <w:bCs/>
          <w:color w:val="000000"/>
          <w:sz w:val="26"/>
          <w:szCs w:val="26"/>
        </w:rPr>
        <w:lastRenderedPageBreak/>
        <w:t xml:space="preserve">сведений из ЕГРЮЛ/ЕГРИП», размещенного на официальном сайте ФНС России в сети Интернет по адресу: </w:t>
      </w:r>
      <w:hyperlink r:id="rId13"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4"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5"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lastRenderedPageBreak/>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lastRenderedPageBreak/>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lastRenderedPageBreak/>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626AE4" w:rsidRPr="00626AE4">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626AE4">
        <w:rPr>
          <w:spacing w:val="-3"/>
          <w:sz w:val="26"/>
          <w:szCs w:val="26"/>
        </w:rPr>
      </w:r>
      <w:r w:rsidR="00626AE4">
        <w:rPr>
          <w:spacing w:val="-3"/>
          <w:sz w:val="26"/>
          <w:szCs w:val="26"/>
        </w:rPr>
        <w:fldChar w:fldCharType="separate"/>
      </w:r>
      <w:r w:rsidR="00626AE4"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lastRenderedPageBreak/>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lastRenderedPageBreak/>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96986">
      <w:headerReference w:type="default" r:id="rId16"/>
      <w:pgSz w:w="16838" w:h="11906" w:orient="landscape" w:code="9"/>
      <w:pgMar w:top="851"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B29" w:rsidRDefault="001B6B29" w:rsidP="000C7A92">
      <w:r>
        <w:separator/>
      </w:r>
    </w:p>
  </w:endnote>
  <w:endnote w:type="continuationSeparator" w:id="0">
    <w:p w:rsidR="001B6B29" w:rsidRDefault="001B6B29"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B29" w:rsidRDefault="001B6B29" w:rsidP="000C7A92">
      <w:r>
        <w:separator/>
      </w:r>
    </w:p>
  </w:footnote>
  <w:footnote w:type="continuationSeparator" w:id="0">
    <w:p w:rsidR="001B6B29" w:rsidRDefault="001B6B29"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B29" w:rsidRDefault="00626AE4">
    <w:pPr>
      <w:pStyle w:val="af"/>
      <w:jc w:val="center"/>
    </w:pPr>
    <w:fldSimple w:instr="PAGE   \* MERGEFORMAT">
      <w:r w:rsidR="008F6973">
        <w:rPr>
          <w:noProof/>
        </w:rPr>
        <w:t>18</w:t>
      </w:r>
    </w:fldSimple>
  </w:p>
  <w:p w:rsidR="001B6B29" w:rsidRDefault="001B6B2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17F9F"/>
    <w:rsid w:val="000206B7"/>
    <w:rsid w:val="00021458"/>
    <w:rsid w:val="0002239A"/>
    <w:rsid w:val="00023F98"/>
    <w:rsid w:val="000241DE"/>
    <w:rsid w:val="000254A0"/>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6162"/>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074E"/>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AE4"/>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582"/>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697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FD2"/>
    <w:rsid w:val="009E5216"/>
    <w:rsid w:val="009E55FA"/>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4F93"/>
    <w:rsid w:val="00AE522A"/>
    <w:rsid w:val="00AE65C6"/>
    <w:rsid w:val="00AF3B89"/>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51E0"/>
    <w:rsid w:val="00B768FC"/>
    <w:rsid w:val="00B76A89"/>
    <w:rsid w:val="00B77203"/>
    <w:rsid w:val="00B80E33"/>
    <w:rsid w:val="00B83CE1"/>
    <w:rsid w:val="00B847B5"/>
    <w:rsid w:val="00B858D7"/>
    <w:rsid w:val="00B85B9E"/>
    <w:rsid w:val="00B86C05"/>
    <w:rsid w:val="00B87A91"/>
    <w:rsid w:val="00B90980"/>
    <w:rsid w:val="00B921BA"/>
    <w:rsid w:val="00B928F2"/>
    <w:rsid w:val="00B93534"/>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3A4"/>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torgi.ru" TargetMode="Externa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587E4-34C6-4051-8C23-555E1CBF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5809</Words>
  <Characters>43703</Characters>
  <Application>Microsoft Office Word</Application>
  <DocSecurity>0</DocSecurity>
  <Lines>364</Lines>
  <Paragraphs>98</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49414</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2</cp:revision>
  <cp:lastPrinted>2021-12-06T14:28:00Z</cp:lastPrinted>
  <dcterms:created xsi:type="dcterms:W3CDTF">2021-12-07T13:19:00Z</dcterms:created>
  <dcterms:modified xsi:type="dcterms:W3CDTF">2021-12-07T13:19:00Z</dcterms:modified>
</cp:coreProperties>
</file>