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81" w:rsidRPr="00121E09" w:rsidRDefault="00DB617E" w:rsidP="00DB617E">
      <w:pPr>
        <w:jc w:val="center"/>
        <w:rPr>
          <w:b/>
          <w:sz w:val="28"/>
          <w:szCs w:val="28"/>
        </w:rPr>
      </w:pPr>
      <w:r w:rsidRPr="00121E09">
        <w:rPr>
          <w:b/>
          <w:sz w:val="28"/>
          <w:szCs w:val="28"/>
        </w:rPr>
        <w:t xml:space="preserve">Уведомление о </w:t>
      </w:r>
      <w:r w:rsidR="00A84702">
        <w:rPr>
          <w:b/>
          <w:sz w:val="28"/>
          <w:szCs w:val="28"/>
        </w:rPr>
        <w:t>продлении срока рассмотрения жалобы</w:t>
      </w:r>
    </w:p>
    <w:p w:rsidR="00121E09" w:rsidRDefault="00DB617E" w:rsidP="00121E09">
      <w:pPr>
        <w:spacing w:after="0"/>
        <w:ind w:firstLine="567"/>
        <w:jc w:val="both"/>
        <w:rPr>
          <w:sz w:val="28"/>
          <w:szCs w:val="28"/>
        </w:rPr>
      </w:pPr>
      <w:r w:rsidRPr="00DB617E">
        <w:rPr>
          <w:sz w:val="28"/>
          <w:szCs w:val="28"/>
        </w:rPr>
        <w:t>Департамент развития предпринимательства администрации города Нижнего Новгорода, извещает лиц, подавших заявки на участие в электронном аукционе на право заключения договора на размещени</w:t>
      </w:r>
      <w:r>
        <w:rPr>
          <w:sz w:val="28"/>
          <w:szCs w:val="28"/>
        </w:rPr>
        <w:t>е</w:t>
      </w:r>
      <w:r w:rsidRPr="00DB617E">
        <w:rPr>
          <w:sz w:val="28"/>
          <w:szCs w:val="28"/>
        </w:rPr>
        <w:t xml:space="preserve"> нестационарных торговых объектов на территории г. Нижнего Новгорода</w:t>
      </w:r>
      <w:r>
        <w:rPr>
          <w:sz w:val="28"/>
          <w:szCs w:val="28"/>
        </w:rPr>
        <w:t>,</w:t>
      </w:r>
      <w:r w:rsidRPr="00DB617E">
        <w:rPr>
          <w:sz w:val="28"/>
          <w:szCs w:val="28"/>
        </w:rPr>
        <w:t xml:space="preserve"> о факте поступления в Управление федеральной антимонопольной службы по Нижегородской области</w:t>
      </w:r>
      <w:r>
        <w:rPr>
          <w:sz w:val="28"/>
          <w:szCs w:val="28"/>
        </w:rPr>
        <w:t xml:space="preserve"> жалобы на действия организатора торгов</w:t>
      </w:r>
      <w:r w:rsidR="00121E09">
        <w:rPr>
          <w:sz w:val="28"/>
          <w:szCs w:val="28"/>
        </w:rPr>
        <w:t>, а именно содержание в</w:t>
      </w:r>
      <w:r>
        <w:rPr>
          <w:sz w:val="28"/>
          <w:szCs w:val="28"/>
        </w:rPr>
        <w:t xml:space="preserve"> </w:t>
      </w:r>
      <w:r w:rsidR="00121E09">
        <w:rPr>
          <w:sz w:val="28"/>
          <w:szCs w:val="28"/>
        </w:rPr>
        <w:t>документации о проведении электронного аукциона положений, не позволяющих подать заявку на участие в аукционе неограниченному кругу лиц, нарушающих требования ФЗ «О защите конкуренции» от 26.07.2006 г. № 135-ФЗ.</w:t>
      </w:r>
    </w:p>
    <w:p w:rsidR="00E53B34" w:rsidRDefault="00E53B34" w:rsidP="00121E0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комиссией Нижегородского УФАС России жалобы назначено на 23.03</w:t>
      </w:r>
      <w:r w:rsidR="009044D5">
        <w:rPr>
          <w:sz w:val="28"/>
          <w:szCs w:val="28"/>
        </w:rPr>
        <w:t>.2022 в 10:05</w:t>
      </w:r>
      <w:r>
        <w:rPr>
          <w:sz w:val="28"/>
          <w:szCs w:val="28"/>
        </w:rPr>
        <w:t xml:space="preserve"> минут.</w:t>
      </w:r>
    </w:p>
    <w:p w:rsidR="00A84702" w:rsidRDefault="00A84702" w:rsidP="00121E0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14.1 ст. 18.1 </w:t>
      </w:r>
      <w:r w:rsidRPr="00A84702">
        <w:rPr>
          <w:sz w:val="28"/>
          <w:szCs w:val="28"/>
        </w:rPr>
        <w:t>ФЗ «О защите конкурен</w:t>
      </w:r>
      <w:r>
        <w:rPr>
          <w:sz w:val="28"/>
          <w:szCs w:val="28"/>
        </w:rPr>
        <w:t>ции» от 26.07.2006 г. № 135-ФЗ с целью полного, всестороннего и объективного исследования обстоятельств дела</w:t>
      </w:r>
      <w:r w:rsidR="00EC4469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рассмотрение жалобы перенесено комиссией антимонопольного органа и состоится в </w:t>
      </w:r>
      <w:r w:rsidR="00B529A6">
        <w:rPr>
          <w:sz w:val="28"/>
          <w:szCs w:val="28"/>
        </w:rPr>
        <w:t>10:3</w:t>
      </w:r>
      <w:r w:rsidR="009044D5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 xml:space="preserve"> 30.03.2022 года.</w:t>
      </w:r>
    </w:p>
    <w:p w:rsidR="00A84702" w:rsidRDefault="00A84702" w:rsidP="00121E0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информируем, что на основании ч. 19 ст.18.1 </w:t>
      </w:r>
      <w:r w:rsidRPr="00A84702">
        <w:rPr>
          <w:sz w:val="28"/>
          <w:szCs w:val="28"/>
        </w:rPr>
        <w:t>ФЗ «О защите конкуре</w:t>
      </w:r>
      <w:r>
        <w:rPr>
          <w:sz w:val="28"/>
          <w:szCs w:val="28"/>
        </w:rPr>
        <w:t>нции» от 26.07.2006 г. № 135-ФЗ в случае принятии жалобы к рассмотрению организатор торгов, которому в порядке, установленном ч. 11 настоящей статьи, направлено уведомление, не вправе заключать договор до принятия антимонопольным органом решения по жалобе.</w:t>
      </w:r>
    </w:p>
    <w:p w:rsidR="00A84702" w:rsidRDefault="00A84702" w:rsidP="00121E0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Договор, заключенный с нарушением требования, установленного настоящим пунктом, является ничтожным.</w:t>
      </w:r>
    </w:p>
    <w:sectPr w:rsidR="00A8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05"/>
    <w:rsid w:val="00121E09"/>
    <w:rsid w:val="00350AB7"/>
    <w:rsid w:val="004C3B05"/>
    <w:rsid w:val="007B1D81"/>
    <w:rsid w:val="009044D5"/>
    <w:rsid w:val="00A84702"/>
    <w:rsid w:val="00B529A6"/>
    <w:rsid w:val="00DB617E"/>
    <w:rsid w:val="00E53B34"/>
    <w:rsid w:val="00EC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9B74"/>
  <w15:chartTrackingRefBased/>
  <w15:docId w15:val="{39D7930F-AC37-4ABC-9C71-421C9CE9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Ирина Сергеевна</dc:creator>
  <cp:keywords/>
  <dc:description/>
  <cp:lastModifiedBy>Меркулова Ирина Сергеевна</cp:lastModifiedBy>
  <cp:revision>5</cp:revision>
  <dcterms:created xsi:type="dcterms:W3CDTF">2022-03-29T14:54:00Z</dcterms:created>
  <dcterms:modified xsi:type="dcterms:W3CDTF">2022-03-29T15:03:00Z</dcterms:modified>
</cp:coreProperties>
</file>