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4B7CE3">
        <w:rPr>
          <w:b/>
          <w:color w:val="000000"/>
          <w:sz w:val="26"/>
          <w:szCs w:val="26"/>
        </w:rPr>
        <w:t>36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7F267B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4B7CE3">
        <w:rPr>
          <w:b/>
          <w:sz w:val="30"/>
          <w:szCs w:val="30"/>
          <w:u w:val="single"/>
        </w:rPr>
        <w:t>25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3C333B">
        <w:rPr>
          <w:b/>
          <w:sz w:val="30"/>
          <w:szCs w:val="30"/>
          <w:u w:val="single"/>
        </w:rPr>
        <w:t>июля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883675" w:rsidRDefault="00883675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947"/>
        <w:gridCol w:w="993"/>
        <w:gridCol w:w="890"/>
        <w:gridCol w:w="2409"/>
        <w:gridCol w:w="1701"/>
        <w:gridCol w:w="1701"/>
        <w:gridCol w:w="1802"/>
      </w:tblGrid>
      <w:tr w:rsidR="00BB6EC2" w:rsidRPr="00BB6EC2" w:rsidTr="00FB16F6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лот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Наименование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Общая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площадь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объекта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BB6EC2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Начальная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цена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объекта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11pt"/>
                <w:sz w:val="24"/>
                <w:szCs w:val="24"/>
              </w:rPr>
              <w:t>(руб.)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Задаток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11pt"/>
                <w:sz w:val="24"/>
                <w:szCs w:val="24"/>
              </w:rPr>
              <w:t>(руб.)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Шаг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аукциона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BB6EC2" w:rsidRPr="00BB6EC2" w:rsidTr="00FB16F6">
        <w:trPr>
          <w:trHeight w:hRule="exact" w:val="278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B6EC2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Нежилое помещение (цокольный 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г</w:t>
            </w:r>
            <w:proofErr w:type="gramStart"/>
            <w:r w:rsidRPr="00BB6EC2">
              <w:rPr>
                <w:sz w:val="24"/>
                <w:szCs w:val="24"/>
              </w:rPr>
              <w:t>.Н</w:t>
            </w:r>
            <w:proofErr w:type="gramEnd"/>
            <w:r w:rsidRPr="00BB6EC2">
              <w:rPr>
                <w:sz w:val="24"/>
                <w:szCs w:val="24"/>
              </w:rPr>
              <w:t xml:space="preserve">ижний Новгород, р-н </w:t>
            </w:r>
            <w:proofErr w:type="spellStart"/>
            <w:r w:rsidRPr="00BB6EC2">
              <w:rPr>
                <w:sz w:val="24"/>
                <w:szCs w:val="24"/>
              </w:rPr>
              <w:t>Приокский</w:t>
            </w:r>
            <w:proofErr w:type="spellEnd"/>
            <w:r w:rsidRPr="00BB6EC2">
              <w:rPr>
                <w:sz w:val="24"/>
                <w:szCs w:val="24"/>
              </w:rPr>
              <w:t xml:space="preserve">, ул.Петровского, д.23, 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BB6EC2">
              <w:rPr>
                <w:sz w:val="24"/>
                <w:szCs w:val="24"/>
              </w:rPr>
              <w:t>пом</w:t>
            </w:r>
            <w:proofErr w:type="spellEnd"/>
            <w:r w:rsidRPr="00BB6EC2">
              <w:rPr>
                <w:sz w:val="24"/>
                <w:szCs w:val="24"/>
              </w:rPr>
              <w:t xml:space="preserve"> П</w:t>
            </w:r>
            <w:proofErr w:type="gramStart"/>
            <w:r w:rsidRPr="00BB6EC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47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52:18:0080167:651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130,2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1969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Нежилое помещение расположено на цокольном этаже пятиэтажного жилого дома. Вход совместный с пользователями других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BB6EC2">
              <w:rPr>
                <w:rStyle w:val="Bodytext2"/>
                <w:b/>
                <w:sz w:val="24"/>
                <w:szCs w:val="24"/>
              </w:rPr>
              <w:t>4 852 554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BB6EC2">
              <w:rPr>
                <w:rStyle w:val="Bodytext2"/>
                <w:b/>
                <w:sz w:val="24"/>
                <w:szCs w:val="24"/>
              </w:rPr>
              <w:t>970 510,8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BB6EC2">
              <w:rPr>
                <w:rStyle w:val="Bodytext2"/>
                <w:b/>
                <w:sz w:val="24"/>
                <w:szCs w:val="24"/>
              </w:rPr>
              <w:t>242 627,7</w:t>
            </w:r>
          </w:p>
        </w:tc>
      </w:tr>
      <w:tr w:rsidR="00BB6EC2" w:rsidRPr="00BB6EC2" w:rsidTr="00BB6EC2">
        <w:trPr>
          <w:trHeight w:hRule="exact" w:val="312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1/4 доля в праве общей долевой собственности на нежилое помещение (подвал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г</w:t>
            </w:r>
            <w:proofErr w:type="gramStart"/>
            <w:r w:rsidRPr="00BB6EC2">
              <w:rPr>
                <w:sz w:val="24"/>
                <w:szCs w:val="24"/>
              </w:rPr>
              <w:t>.Н</w:t>
            </w:r>
            <w:proofErr w:type="gramEnd"/>
            <w:r w:rsidRPr="00BB6EC2">
              <w:rPr>
                <w:sz w:val="24"/>
                <w:szCs w:val="24"/>
              </w:rPr>
              <w:t xml:space="preserve">ижний Новгород, р-н </w:t>
            </w:r>
            <w:proofErr w:type="spellStart"/>
            <w:r w:rsidRPr="00BB6EC2">
              <w:rPr>
                <w:sz w:val="24"/>
                <w:szCs w:val="24"/>
              </w:rPr>
              <w:t>Приокский</w:t>
            </w:r>
            <w:proofErr w:type="spellEnd"/>
            <w:r w:rsidRPr="00BB6EC2">
              <w:rPr>
                <w:sz w:val="24"/>
                <w:szCs w:val="24"/>
              </w:rPr>
              <w:t xml:space="preserve">, ул.Маршала Голованова, д.73, </w:t>
            </w:r>
            <w:proofErr w:type="spellStart"/>
            <w:r w:rsidRPr="00BB6EC2">
              <w:rPr>
                <w:sz w:val="24"/>
                <w:szCs w:val="24"/>
              </w:rPr>
              <w:t>пом</w:t>
            </w:r>
            <w:proofErr w:type="spellEnd"/>
            <w:r w:rsidRPr="00BB6EC2">
              <w:rPr>
                <w:sz w:val="24"/>
                <w:szCs w:val="24"/>
              </w:rPr>
              <w:t xml:space="preserve"> ПЗ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52:18:0080250:1332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225,9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1978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Нежилое помещение расположено в подвале девятиэтажного жилого дома. Имеется один отдельный вход и два совместных входа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BB6EC2">
              <w:rPr>
                <w:rStyle w:val="Bodytext2"/>
                <w:b/>
                <w:sz w:val="24"/>
                <w:szCs w:val="24"/>
              </w:rPr>
              <w:t>2 044 395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BB6EC2">
              <w:rPr>
                <w:rStyle w:val="Bodytext2"/>
                <w:b/>
                <w:sz w:val="24"/>
                <w:szCs w:val="24"/>
              </w:rPr>
              <w:t>408 879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BB6EC2">
              <w:rPr>
                <w:rStyle w:val="Bodytext2"/>
                <w:b/>
                <w:sz w:val="24"/>
                <w:szCs w:val="24"/>
              </w:rPr>
              <w:t>102 219,75</w:t>
            </w:r>
          </w:p>
        </w:tc>
      </w:tr>
      <w:tr w:rsidR="00BB6EC2" w:rsidRPr="00BB6EC2" w:rsidTr="00FB16F6">
        <w:trPr>
          <w:trHeight w:hRule="exact" w:val="295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Нежилое помещение (цокольный 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г</w:t>
            </w:r>
            <w:proofErr w:type="gramStart"/>
            <w:r w:rsidRPr="00BB6EC2">
              <w:rPr>
                <w:sz w:val="24"/>
                <w:szCs w:val="24"/>
              </w:rPr>
              <w:t>.Н</w:t>
            </w:r>
            <w:proofErr w:type="gramEnd"/>
            <w:r w:rsidRPr="00BB6EC2">
              <w:rPr>
                <w:sz w:val="24"/>
                <w:szCs w:val="24"/>
              </w:rPr>
              <w:t xml:space="preserve">ижний Новгород, р-н </w:t>
            </w:r>
            <w:proofErr w:type="spellStart"/>
            <w:r w:rsidRPr="00BB6EC2">
              <w:rPr>
                <w:sz w:val="24"/>
                <w:szCs w:val="24"/>
              </w:rPr>
              <w:t>Приокский</w:t>
            </w:r>
            <w:proofErr w:type="spellEnd"/>
            <w:r w:rsidRPr="00BB6EC2">
              <w:rPr>
                <w:sz w:val="24"/>
                <w:szCs w:val="24"/>
              </w:rPr>
              <w:t xml:space="preserve">, ул.Кемеровская, д.16/1, </w:t>
            </w:r>
            <w:proofErr w:type="spellStart"/>
            <w:r w:rsidRPr="00BB6EC2">
              <w:rPr>
                <w:sz w:val="24"/>
                <w:szCs w:val="24"/>
              </w:rPr>
              <w:t>пом</w:t>
            </w:r>
            <w:proofErr w:type="spellEnd"/>
            <w:r w:rsidRPr="00BB6EC2">
              <w:rPr>
                <w:sz w:val="24"/>
                <w:szCs w:val="24"/>
              </w:rPr>
              <w:t xml:space="preserve"> П3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52:18:0080167:574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40,7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1967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Нежилое помещение расположено на цокольном этаже шестиэтажного жилого дома. Вход совместный с другими пользователями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BB6EC2">
              <w:rPr>
                <w:rStyle w:val="Bodytext2"/>
                <w:b/>
                <w:sz w:val="24"/>
                <w:szCs w:val="24"/>
              </w:rPr>
              <w:t>1 160 764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BB6EC2">
              <w:rPr>
                <w:rStyle w:val="Bodytext2"/>
                <w:b/>
                <w:sz w:val="24"/>
                <w:szCs w:val="24"/>
              </w:rPr>
              <w:t>232 152,8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BB6EC2">
              <w:rPr>
                <w:rStyle w:val="Bodytext2"/>
                <w:b/>
                <w:sz w:val="24"/>
                <w:szCs w:val="24"/>
              </w:rPr>
              <w:t>58 038,2</w:t>
            </w:r>
          </w:p>
        </w:tc>
      </w:tr>
      <w:tr w:rsidR="00BB6EC2" w:rsidRPr="00BB6EC2" w:rsidTr="00BB6EC2">
        <w:trPr>
          <w:trHeight w:hRule="exact" w:val="680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Нежилое помещение (этаж №2)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г</w:t>
            </w:r>
            <w:proofErr w:type="gramStart"/>
            <w:r w:rsidRPr="00BB6EC2">
              <w:rPr>
                <w:sz w:val="24"/>
                <w:szCs w:val="24"/>
              </w:rPr>
              <w:t>.Н</w:t>
            </w:r>
            <w:proofErr w:type="gramEnd"/>
            <w:r w:rsidRPr="00BB6EC2">
              <w:rPr>
                <w:sz w:val="24"/>
                <w:szCs w:val="24"/>
              </w:rPr>
              <w:t>ижний Новгород, р-н Нижегородский, ул.Магистратская, д.9, помещение П6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B6EC2">
              <w:rPr>
                <w:bCs/>
                <w:sz w:val="24"/>
                <w:szCs w:val="24"/>
              </w:rPr>
              <w:t>52:18:0060018:221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B6EC2">
              <w:rPr>
                <w:bCs/>
                <w:sz w:val="24"/>
                <w:szCs w:val="24"/>
              </w:rPr>
              <w:t>123,1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B6EC2">
              <w:rPr>
                <w:bCs/>
                <w:sz w:val="24"/>
                <w:szCs w:val="24"/>
              </w:rPr>
              <w:t>1917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Нежилое помещение расположено на втором этаже двухэтажного нежилого здания.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Вход совместный с пользователями других помещений расположен в смежной части здания №11 по ул</w:t>
            </w:r>
            <w:proofErr w:type="gramStart"/>
            <w:r w:rsidRPr="00BB6EC2">
              <w:rPr>
                <w:sz w:val="24"/>
                <w:szCs w:val="24"/>
              </w:rPr>
              <w:t>.М</w:t>
            </w:r>
            <w:proofErr w:type="gramEnd"/>
            <w:r w:rsidRPr="00BB6EC2">
              <w:rPr>
                <w:sz w:val="24"/>
                <w:szCs w:val="24"/>
              </w:rPr>
              <w:t xml:space="preserve">агистратская. </w:t>
            </w:r>
          </w:p>
          <w:p w:rsidR="00BB6EC2" w:rsidRPr="00BB6EC2" w:rsidRDefault="00BB6EC2" w:rsidP="00F406F0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 xml:space="preserve">Через помещение П6 осуществляется доступ в помещение </w:t>
            </w:r>
            <w:proofErr w:type="spellStart"/>
            <w:r w:rsidRPr="00BB6EC2">
              <w:rPr>
                <w:sz w:val="24"/>
                <w:szCs w:val="24"/>
              </w:rPr>
              <w:t>пом</w:t>
            </w:r>
            <w:proofErr w:type="spellEnd"/>
            <w:r w:rsidRPr="00BB6EC2">
              <w:rPr>
                <w:sz w:val="24"/>
                <w:szCs w:val="24"/>
              </w:rPr>
              <w:t xml:space="preserve"> П6, находящееся в частной собственности, которое расположено в здании </w:t>
            </w:r>
            <w:r w:rsidRPr="00BB6EC2">
              <w:rPr>
                <w:sz w:val="24"/>
                <w:szCs w:val="24"/>
              </w:rPr>
              <w:br/>
              <w:t xml:space="preserve">№ 5/9 по </w:t>
            </w:r>
            <w:r w:rsidRPr="00BB6EC2">
              <w:rPr>
                <w:sz w:val="24"/>
                <w:szCs w:val="24"/>
              </w:rPr>
              <w:br/>
              <w:t>пер.Кожевенный.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B6EC2">
              <w:rPr>
                <w:b/>
                <w:sz w:val="24"/>
                <w:szCs w:val="24"/>
              </w:rPr>
              <w:t>5 042 180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B6EC2">
              <w:rPr>
                <w:b/>
                <w:sz w:val="24"/>
                <w:szCs w:val="24"/>
              </w:rPr>
              <w:t>1 008 436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B6EC2">
              <w:rPr>
                <w:b/>
                <w:sz w:val="24"/>
                <w:szCs w:val="24"/>
              </w:rPr>
              <w:t>252 109</w:t>
            </w:r>
          </w:p>
        </w:tc>
      </w:tr>
      <w:tr w:rsidR="00BB6EC2" w:rsidRPr="00BB6EC2" w:rsidTr="00FB16F6">
        <w:trPr>
          <w:trHeight w:hRule="exact" w:val="311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Нежилое помещение (цокольный этаж №1)</w:t>
            </w:r>
          </w:p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г</w:t>
            </w:r>
            <w:proofErr w:type="gramStart"/>
            <w:r w:rsidRPr="00BB6EC2">
              <w:rPr>
                <w:sz w:val="24"/>
                <w:szCs w:val="24"/>
              </w:rPr>
              <w:t>.Н</w:t>
            </w:r>
            <w:proofErr w:type="gramEnd"/>
            <w:r w:rsidRPr="00BB6EC2">
              <w:rPr>
                <w:sz w:val="24"/>
                <w:szCs w:val="24"/>
              </w:rPr>
              <w:t xml:space="preserve">ижний Новгород, р-н Советский, </w:t>
            </w:r>
            <w:proofErr w:type="spellStart"/>
            <w:r w:rsidRPr="00BB6EC2">
              <w:rPr>
                <w:sz w:val="24"/>
                <w:szCs w:val="24"/>
              </w:rPr>
              <w:t>ул.Четверикова</w:t>
            </w:r>
            <w:proofErr w:type="spellEnd"/>
            <w:r w:rsidRPr="00BB6EC2">
              <w:rPr>
                <w:sz w:val="24"/>
                <w:szCs w:val="24"/>
              </w:rPr>
              <w:t>, д.4, кв.2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52:18:0070167:91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37,7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1958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Нежилое помещение расположено на цокольном этаже трехэтажного жилого дома. Вход совместный с пользователями других помещений через подъезд жилого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B6EC2">
              <w:rPr>
                <w:b/>
                <w:sz w:val="24"/>
                <w:szCs w:val="24"/>
              </w:rPr>
              <w:t>1 339 104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B6EC2">
              <w:rPr>
                <w:b/>
                <w:sz w:val="24"/>
                <w:szCs w:val="24"/>
              </w:rPr>
              <w:t>267 820,8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BB6EC2" w:rsidRPr="00BB6EC2" w:rsidRDefault="00BB6EC2" w:rsidP="00FB16F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B6EC2">
              <w:rPr>
                <w:b/>
                <w:sz w:val="24"/>
                <w:szCs w:val="24"/>
              </w:rPr>
              <w:t>66 955,2</w:t>
            </w:r>
          </w:p>
        </w:tc>
      </w:tr>
    </w:tbl>
    <w:p w:rsidR="00BB6EC2" w:rsidRDefault="00BB6EC2" w:rsidP="00BD30D5">
      <w:pPr>
        <w:ind w:firstLine="709"/>
        <w:jc w:val="both"/>
        <w:rPr>
          <w:b/>
          <w:sz w:val="26"/>
          <w:szCs w:val="26"/>
        </w:rPr>
      </w:pPr>
    </w:p>
    <w:p w:rsidR="00554E86" w:rsidRDefault="00AD3C99" w:rsidP="00BD30D5">
      <w:pPr>
        <w:ind w:firstLine="709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lastRenderedPageBreak/>
        <w:t>Примечание:</w:t>
      </w:r>
    </w:p>
    <w:p w:rsidR="00BB6EC2" w:rsidRDefault="00BB6EC2" w:rsidP="00BD30D5">
      <w:pPr>
        <w:ind w:firstLine="709"/>
        <w:jc w:val="both"/>
        <w:rPr>
          <w:b/>
          <w:sz w:val="26"/>
          <w:szCs w:val="26"/>
          <w:u w:val="single"/>
        </w:rPr>
      </w:pPr>
    </w:p>
    <w:p w:rsidR="00BD30D5" w:rsidRDefault="00BD30D5" w:rsidP="00BD30D5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</w:t>
      </w:r>
      <w:r w:rsidRPr="00515A62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 xml:space="preserve"> 2</w:t>
      </w:r>
      <w:r w:rsidRPr="00515A62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BD30D5" w:rsidRDefault="00BD30D5" w:rsidP="00BD30D5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 xml:space="preserve"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предложен для выкупа в собственность сособственник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>. В случае отказа сособственник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от подписания договор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купли-продажи</w:t>
      </w:r>
      <w:r>
        <w:rPr>
          <w:b/>
          <w:sz w:val="26"/>
          <w:szCs w:val="26"/>
        </w:rPr>
        <w:t>, он утрачивает преимущественное право приобретения объекта продажи по данной стоимости</w:t>
      </w:r>
      <w:r w:rsidRPr="00D30FFA">
        <w:rPr>
          <w:b/>
          <w:sz w:val="26"/>
          <w:szCs w:val="26"/>
        </w:rPr>
        <w:t>, договор купли-продажи 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заключен с победител</w:t>
      </w:r>
      <w:r>
        <w:rPr>
          <w:b/>
          <w:sz w:val="26"/>
          <w:szCs w:val="26"/>
        </w:rPr>
        <w:t>ем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данн</w:t>
      </w:r>
      <w:r>
        <w:rPr>
          <w:b/>
          <w:sz w:val="26"/>
          <w:szCs w:val="26"/>
        </w:rPr>
        <w:t>ому</w:t>
      </w:r>
      <w:r w:rsidRPr="00D30FFA">
        <w:rPr>
          <w:b/>
          <w:sz w:val="26"/>
          <w:szCs w:val="26"/>
        </w:rPr>
        <w:t xml:space="preserve"> лот</w:t>
      </w:r>
      <w:r>
        <w:rPr>
          <w:b/>
          <w:sz w:val="26"/>
          <w:szCs w:val="26"/>
        </w:rPr>
        <w:t>у.</w:t>
      </w:r>
    </w:p>
    <w:p w:rsidR="00BD30D5" w:rsidRDefault="00BD30D5" w:rsidP="00883675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883675" w:rsidRDefault="00BB6EC2" w:rsidP="00554E8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лоту № 4</w:t>
      </w:r>
      <w:r w:rsidR="00BD30D5">
        <w:rPr>
          <w:b/>
          <w:sz w:val="26"/>
          <w:szCs w:val="26"/>
          <w:u w:val="single"/>
        </w:rPr>
        <w:t>:</w:t>
      </w:r>
      <w:r w:rsidR="00BD30D5">
        <w:rPr>
          <w:b/>
          <w:sz w:val="26"/>
          <w:szCs w:val="26"/>
        </w:rPr>
        <w:t xml:space="preserve"> у</w:t>
      </w:r>
      <w:r w:rsidR="00BD30D5" w:rsidRPr="00A84F7B">
        <w:rPr>
          <w:b/>
          <w:sz w:val="26"/>
          <w:szCs w:val="26"/>
        </w:rPr>
        <w:t>словием договора купли-продажи объекта является обязательство покупателя обеспечивать</w:t>
      </w:r>
      <w:r w:rsidR="007B7AAF">
        <w:rPr>
          <w:b/>
          <w:sz w:val="26"/>
          <w:szCs w:val="26"/>
        </w:rPr>
        <w:t xml:space="preserve"> круглосуточный</w:t>
      </w:r>
      <w:r w:rsidR="00BD30D5" w:rsidRPr="00A84F7B">
        <w:rPr>
          <w:b/>
          <w:sz w:val="26"/>
          <w:szCs w:val="26"/>
        </w:rPr>
        <w:t xml:space="preserve"> беспрепятственный доступ </w:t>
      </w:r>
      <w:r w:rsidR="00BD30D5">
        <w:rPr>
          <w:b/>
          <w:sz w:val="26"/>
          <w:szCs w:val="26"/>
        </w:rPr>
        <w:t xml:space="preserve">в помещение </w:t>
      </w:r>
      <w:proofErr w:type="spellStart"/>
      <w:r w:rsidR="00BD30D5" w:rsidRPr="00EA57CB">
        <w:rPr>
          <w:b/>
          <w:sz w:val="26"/>
          <w:szCs w:val="26"/>
        </w:rPr>
        <w:t>пом</w:t>
      </w:r>
      <w:proofErr w:type="spellEnd"/>
      <w:r w:rsidR="00BD30D5" w:rsidRPr="00EA57CB">
        <w:rPr>
          <w:b/>
          <w:sz w:val="26"/>
          <w:szCs w:val="26"/>
        </w:rPr>
        <w:t xml:space="preserve"> П6, расположен</w:t>
      </w:r>
      <w:r w:rsidR="00BD30D5">
        <w:rPr>
          <w:b/>
          <w:sz w:val="26"/>
          <w:szCs w:val="26"/>
        </w:rPr>
        <w:t>ное в доме № 5/9 по пер</w:t>
      </w:r>
      <w:proofErr w:type="gramStart"/>
      <w:r w:rsidR="00BD30D5">
        <w:rPr>
          <w:b/>
          <w:sz w:val="26"/>
          <w:szCs w:val="26"/>
        </w:rPr>
        <w:t>.К</w:t>
      </w:r>
      <w:proofErr w:type="gramEnd"/>
      <w:r w:rsidR="00BD30D5">
        <w:rPr>
          <w:b/>
          <w:sz w:val="26"/>
          <w:szCs w:val="26"/>
        </w:rPr>
        <w:t>ожевенный</w:t>
      </w:r>
      <w:r w:rsidR="00BD30D5" w:rsidRPr="00EA57CB">
        <w:rPr>
          <w:b/>
          <w:sz w:val="26"/>
          <w:szCs w:val="26"/>
        </w:rPr>
        <w:t xml:space="preserve"> </w:t>
      </w:r>
      <w:r w:rsidR="00BD30D5">
        <w:rPr>
          <w:b/>
          <w:sz w:val="26"/>
          <w:szCs w:val="26"/>
        </w:rPr>
        <w:t>(</w:t>
      </w:r>
      <w:r w:rsidR="00BD30D5" w:rsidRPr="00EA57CB">
        <w:rPr>
          <w:b/>
          <w:sz w:val="26"/>
          <w:szCs w:val="26"/>
        </w:rPr>
        <w:t>по соглашению с собственником помещения</w:t>
      </w:r>
      <w:r w:rsidR="00BD30D5">
        <w:rPr>
          <w:b/>
          <w:sz w:val="26"/>
          <w:szCs w:val="26"/>
        </w:rPr>
        <w:t>)</w:t>
      </w:r>
      <w:r w:rsidR="00BD30D5" w:rsidRPr="00EA57CB">
        <w:rPr>
          <w:b/>
          <w:sz w:val="26"/>
          <w:szCs w:val="26"/>
        </w:rPr>
        <w:t>.</w:t>
      </w:r>
    </w:p>
    <w:p w:rsidR="00BD30D5" w:rsidRDefault="00BD30D5" w:rsidP="00554E8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4B7CE3" w:rsidRDefault="004B7CE3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6E57E9">
        <w:rPr>
          <w:b/>
          <w:sz w:val="26"/>
          <w:szCs w:val="26"/>
          <w:u w:val="single"/>
        </w:rPr>
        <w:t>По</w:t>
      </w:r>
      <w:r>
        <w:rPr>
          <w:b/>
          <w:sz w:val="26"/>
          <w:szCs w:val="26"/>
          <w:u w:val="single"/>
        </w:rPr>
        <w:t xml:space="preserve"> лотам №№</w:t>
      </w:r>
      <w:r w:rsidR="00BB6EC2">
        <w:rPr>
          <w:b/>
          <w:sz w:val="26"/>
          <w:szCs w:val="26"/>
          <w:u w:val="single"/>
        </w:rPr>
        <w:t xml:space="preserve"> 1-3, 5</w:t>
      </w:r>
      <w:r w:rsidRPr="00D67193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4B7CE3" w:rsidRDefault="004B7CE3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4B7CE3" w:rsidRPr="006E1E42" w:rsidRDefault="004B7CE3" w:rsidP="004B7CE3">
      <w:pPr>
        <w:jc w:val="both"/>
        <w:rPr>
          <w:sz w:val="26"/>
          <w:szCs w:val="26"/>
        </w:rPr>
      </w:pPr>
      <w:r w:rsidRPr="006E57E9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1</w:t>
      </w:r>
      <w:r w:rsidRPr="006E1E42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</w:t>
      </w:r>
      <w:r w:rsidRPr="006E1E42">
        <w:rPr>
          <w:sz w:val="26"/>
          <w:szCs w:val="26"/>
        </w:rPr>
        <w:t xml:space="preserve"> и постан</w:t>
      </w:r>
      <w:r>
        <w:rPr>
          <w:sz w:val="26"/>
          <w:szCs w:val="26"/>
        </w:rPr>
        <w:t xml:space="preserve">овлением </w:t>
      </w:r>
      <w:r w:rsidRPr="006E1E42">
        <w:rPr>
          <w:sz w:val="26"/>
          <w:szCs w:val="26"/>
        </w:rPr>
        <w:t>администрации города Нижнего Новгорода от</w:t>
      </w:r>
      <w:r>
        <w:rPr>
          <w:sz w:val="26"/>
          <w:szCs w:val="26"/>
        </w:rPr>
        <w:t xml:space="preserve"> 16.03.2021 № 1025.</w:t>
      </w:r>
    </w:p>
    <w:p w:rsidR="004B7CE3" w:rsidRPr="004B7CE3" w:rsidRDefault="004B7CE3" w:rsidP="004B7C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 </w:t>
      </w:r>
      <w:r w:rsidRPr="004B7CE3">
        <w:rPr>
          <w:sz w:val="26"/>
          <w:szCs w:val="26"/>
        </w:rPr>
        <w:t xml:space="preserve">от 20.07.2021 № 10130 </w:t>
      </w:r>
      <w:r w:rsidRPr="006E1E42">
        <w:rPr>
          <w:sz w:val="26"/>
          <w:szCs w:val="26"/>
        </w:rPr>
        <w:t>по п</w:t>
      </w:r>
      <w:r>
        <w:rPr>
          <w:sz w:val="26"/>
          <w:szCs w:val="26"/>
        </w:rPr>
        <w:t xml:space="preserve">родаже не состоялся </w:t>
      </w:r>
      <w:r w:rsidRPr="006E1E42">
        <w:rPr>
          <w:sz w:val="26"/>
          <w:szCs w:val="26"/>
        </w:rPr>
        <w:t>в связи с отсутствием заявок.</w:t>
      </w:r>
    </w:p>
    <w:p w:rsidR="004B7CE3" w:rsidRPr="004B7CE3" w:rsidRDefault="004B7CE3" w:rsidP="004B7C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Продажи посредством публичного предложения </w:t>
      </w:r>
      <w:r w:rsidRPr="004B7CE3">
        <w:rPr>
          <w:sz w:val="26"/>
          <w:szCs w:val="26"/>
        </w:rPr>
        <w:t>от 07.10.2021 № 10398</w:t>
      </w:r>
      <w:r>
        <w:rPr>
          <w:sz w:val="26"/>
          <w:szCs w:val="26"/>
        </w:rPr>
        <w:t>, от 23.11.2021 № 10556 не состоялись</w:t>
      </w:r>
      <w:r w:rsidRPr="0004249E">
        <w:rPr>
          <w:sz w:val="26"/>
          <w:szCs w:val="26"/>
        </w:rPr>
        <w:t xml:space="preserve"> в связи с отсутствием заявок</w:t>
      </w:r>
      <w:r>
        <w:rPr>
          <w:sz w:val="26"/>
          <w:szCs w:val="26"/>
        </w:rPr>
        <w:t>.</w:t>
      </w:r>
    </w:p>
    <w:p w:rsidR="004B7CE3" w:rsidRDefault="004B7CE3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4B7CE3" w:rsidRPr="00BB6EC2" w:rsidRDefault="004B7CE3" w:rsidP="004B7CE3">
      <w:pPr>
        <w:jc w:val="both"/>
        <w:rPr>
          <w:sz w:val="26"/>
          <w:szCs w:val="26"/>
        </w:rPr>
      </w:pPr>
      <w:r w:rsidRPr="00BB6EC2">
        <w:rPr>
          <w:sz w:val="26"/>
          <w:szCs w:val="26"/>
          <w:u w:val="single"/>
        </w:rPr>
        <w:t>По лоту № 2</w:t>
      </w:r>
      <w:r w:rsidRPr="00BB6EC2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 w:rsidRPr="00BB6EC2">
        <w:rPr>
          <w:color w:val="000000"/>
          <w:sz w:val="26"/>
          <w:szCs w:val="26"/>
          <w:lang w:bidi="ru-RU"/>
        </w:rPr>
        <w:t>17.02.2021 № 21</w:t>
      </w:r>
      <w:r w:rsidRPr="00BB6EC2">
        <w:rPr>
          <w:sz w:val="26"/>
          <w:szCs w:val="26"/>
        </w:rPr>
        <w:t xml:space="preserve"> и постановлением администрации города Нижнего Новгорода от </w:t>
      </w:r>
      <w:r w:rsidRPr="00BB6EC2">
        <w:rPr>
          <w:color w:val="000000"/>
          <w:sz w:val="26"/>
          <w:szCs w:val="26"/>
          <w:lang w:bidi="ru-RU"/>
        </w:rPr>
        <w:t>15.03.2021 № 974</w:t>
      </w:r>
      <w:r w:rsidRPr="00BB6EC2">
        <w:rPr>
          <w:sz w:val="26"/>
          <w:szCs w:val="26"/>
        </w:rPr>
        <w:t>.</w:t>
      </w:r>
    </w:p>
    <w:p w:rsidR="004B7CE3" w:rsidRPr="00BB6EC2" w:rsidRDefault="004B7CE3" w:rsidP="004B7CE3">
      <w:pPr>
        <w:jc w:val="both"/>
        <w:rPr>
          <w:color w:val="000000"/>
          <w:sz w:val="26"/>
          <w:szCs w:val="26"/>
          <w:lang w:bidi="ru-RU"/>
        </w:rPr>
      </w:pPr>
      <w:r w:rsidRPr="00BB6EC2">
        <w:rPr>
          <w:sz w:val="26"/>
          <w:szCs w:val="26"/>
        </w:rPr>
        <w:t xml:space="preserve">Аукцион </w:t>
      </w:r>
      <w:r w:rsidRPr="00BB6EC2">
        <w:rPr>
          <w:color w:val="000000"/>
          <w:sz w:val="26"/>
          <w:szCs w:val="26"/>
          <w:lang w:bidi="ru-RU"/>
        </w:rPr>
        <w:t xml:space="preserve">от 20.07.2021 № 10130 </w:t>
      </w:r>
      <w:r w:rsidRPr="00BB6EC2">
        <w:rPr>
          <w:sz w:val="26"/>
          <w:szCs w:val="26"/>
        </w:rPr>
        <w:t>по продаже не состоялся в связи с отсутствием заявок.</w:t>
      </w:r>
    </w:p>
    <w:p w:rsidR="00875454" w:rsidRPr="00BB6EC2" w:rsidRDefault="004B7CE3" w:rsidP="004B7CE3">
      <w:pPr>
        <w:ind w:left="426" w:hanging="426"/>
        <w:jc w:val="both"/>
        <w:rPr>
          <w:sz w:val="26"/>
          <w:szCs w:val="26"/>
        </w:rPr>
      </w:pPr>
      <w:r w:rsidRPr="00BB6EC2">
        <w:rPr>
          <w:sz w:val="26"/>
          <w:szCs w:val="26"/>
        </w:rPr>
        <w:t xml:space="preserve">Продажи посредством публичного предложения от </w:t>
      </w:r>
      <w:r w:rsidRPr="00BB6EC2">
        <w:rPr>
          <w:color w:val="000000"/>
          <w:sz w:val="26"/>
          <w:szCs w:val="26"/>
          <w:lang w:bidi="ru-RU"/>
        </w:rPr>
        <w:t xml:space="preserve">07.10.2021 № 10398, от </w:t>
      </w:r>
      <w:r w:rsidRPr="00BB6EC2">
        <w:rPr>
          <w:sz w:val="26"/>
          <w:szCs w:val="26"/>
        </w:rPr>
        <w:t>23.11.2021 № 10556 не состоялись в связи с отсутствием заявок.</w:t>
      </w:r>
    </w:p>
    <w:p w:rsidR="004B7CE3" w:rsidRPr="00BB6EC2" w:rsidRDefault="004B7CE3" w:rsidP="004B7CE3">
      <w:pPr>
        <w:ind w:left="426" w:hanging="426"/>
        <w:jc w:val="both"/>
        <w:rPr>
          <w:sz w:val="26"/>
          <w:szCs w:val="26"/>
        </w:rPr>
      </w:pPr>
    </w:p>
    <w:p w:rsidR="00883675" w:rsidRPr="00BB6EC2" w:rsidRDefault="00883675" w:rsidP="00883675">
      <w:pPr>
        <w:jc w:val="both"/>
        <w:rPr>
          <w:color w:val="000000"/>
          <w:sz w:val="26"/>
          <w:szCs w:val="26"/>
          <w:lang w:bidi="ru-RU"/>
        </w:rPr>
      </w:pPr>
      <w:r w:rsidRPr="00BB6EC2">
        <w:rPr>
          <w:color w:val="000000"/>
          <w:sz w:val="26"/>
          <w:szCs w:val="26"/>
          <w:u w:val="single"/>
          <w:lang w:bidi="ru-RU"/>
        </w:rPr>
        <w:t>По лоту № 3</w:t>
      </w:r>
      <w:r w:rsidRPr="00BB6EC2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29.01.2021 № 337.</w:t>
      </w:r>
    </w:p>
    <w:p w:rsidR="004B7CE3" w:rsidRPr="00BB6EC2" w:rsidRDefault="00883675" w:rsidP="00883675">
      <w:pPr>
        <w:ind w:left="426" w:hanging="426"/>
        <w:jc w:val="both"/>
        <w:rPr>
          <w:sz w:val="26"/>
          <w:szCs w:val="26"/>
        </w:rPr>
      </w:pPr>
      <w:r w:rsidRPr="00BB6EC2">
        <w:rPr>
          <w:color w:val="000000"/>
          <w:sz w:val="26"/>
          <w:szCs w:val="26"/>
          <w:lang w:bidi="ru-RU"/>
        </w:rPr>
        <w:t>Аукцион от 08.07.2021 № 10101 по продаже не состоялся в связи с отсутствием заявок.</w:t>
      </w:r>
    </w:p>
    <w:p w:rsidR="004B7CE3" w:rsidRPr="00883675" w:rsidRDefault="00883675" w:rsidP="004B7CE3">
      <w:pPr>
        <w:ind w:left="426" w:hanging="426"/>
        <w:jc w:val="both"/>
        <w:rPr>
          <w:b/>
          <w:sz w:val="26"/>
          <w:szCs w:val="26"/>
        </w:rPr>
      </w:pPr>
      <w:r w:rsidRPr="00BB6EC2">
        <w:rPr>
          <w:sz w:val="26"/>
          <w:szCs w:val="26"/>
        </w:rPr>
        <w:t>Продажа посредством публичного предложения от 28.09.2021 № 10367 не состоялась в связи с отсутствием заявок.</w:t>
      </w:r>
    </w:p>
    <w:p w:rsidR="004B7CE3" w:rsidRDefault="004B7CE3" w:rsidP="004B7CE3">
      <w:pPr>
        <w:ind w:left="426" w:hanging="426"/>
        <w:jc w:val="both"/>
        <w:rPr>
          <w:sz w:val="26"/>
          <w:szCs w:val="26"/>
        </w:rPr>
      </w:pPr>
    </w:p>
    <w:p w:rsidR="00171F4B" w:rsidRDefault="00171F4B" w:rsidP="00171F4B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По лоту №</w:t>
      </w:r>
      <w:r w:rsidRPr="00515A62">
        <w:rPr>
          <w:sz w:val="26"/>
          <w:szCs w:val="26"/>
          <w:u w:val="single"/>
        </w:rPr>
        <w:t xml:space="preserve"> </w:t>
      </w:r>
      <w:r w:rsidR="00BB6EC2">
        <w:rPr>
          <w:sz w:val="26"/>
          <w:szCs w:val="26"/>
          <w:u w:val="single"/>
        </w:rPr>
        <w:t>4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28.07.2021 № 157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30.08.2021 № 3652</w:t>
      </w:r>
      <w:r w:rsidRPr="008C2487">
        <w:rPr>
          <w:sz w:val="26"/>
          <w:szCs w:val="26"/>
        </w:rPr>
        <w:t>.</w:t>
      </w:r>
    </w:p>
    <w:p w:rsidR="004B7CE3" w:rsidRDefault="00171F4B" w:rsidP="00BD30D5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171F4B">
        <w:rPr>
          <w:sz w:val="26"/>
          <w:szCs w:val="26"/>
        </w:rPr>
        <w:t xml:space="preserve">Аукционы от 27.10.2021 № 10460 по продаже не состоялся в связи с тем, что только одна заявка признана соответствующей требованиям, от 29.12.2021 № 10626 </w:t>
      </w:r>
      <w:r w:rsidR="00BD30D5">
        <w:rPr>
          <w:color w:val="000000"/>
          <w:sz w:val="26"/>
          <w:szCs w:val="26"/>
          <w:lang w:bidi="ru-RU"/>
        </w:rPr>
        <w:t>по продаже не состоялся</w:t>
      </w:r>
      <w:r w:rsidR="00BD30D5" w:rsidRPr="001209B7">
        <w:rPr>
          <w:color w:val="000000"/>
          <w:sz w:val="26"/>
          <w:szCs w:val="26"/>
          <w:lang w:bidi="ru-RU"/>
        </w:rPr>
        <w:t xml:space="preserve"> в связи с отсутствием заявок</w:t>
      </w:r>
      <w:r w:rsidR="00BD30D5">
        <w:rPr>
          <w:color w:val="000000"/>
          <w:sz w:val="26"/>
          <w:szCs w:val="26"/>
          <w:lang w:bidi="ru-RU"/>
        </w:rPr>
        <w:t>.</w:t>
      </w:r>
    </w:p>
    <w:p w:rsidR="00BD30D5" w:rsidRDefault="00BD30D5" w:rsidP="00BD30D5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</w:p>
    <w:p w:rsidR="00BD30D5" w:rsidRDefault="00BD30D5" w:rsidP="00BD30D5">
      <w:pPr>
        <w:tabs>
          <w:tab w:val="num" w:pos="0"/>
        </w:tabs>
        <w:jc w:val="both"/>
        <w:rPr>
          <w:sz w:val="26"/>
          <w:szCs w:val="26"/>
        </w:rPr>
      </w:pPr>
      <w:r w:rsidRPr="00957440">
        <w:rPr>
          <w:sz w:val="26"/>
          <w:szCs w:val="26"/>
          <w:u w:val="single"/>
        </w:rPr>
        <w:t xml:space="preserve">По лоту № </w:t>
      </w:r>
      <w:r w:rsidR="00BB6EC2">
        <w:rPr>
          <w:sz w:val="26"/>
          <w:szCs w:val="26"/>
          <w:u w:val="single"/>
        </w:rPr>
        <w:t>5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26.01.2022 № 2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25.02.2022 № 772</w:t>
      </w:r>
      <w:r w:rsidRPr="008C2487">
        <w:rPr>
          <w:sz w:val="26"/>
          <w:szCs w:val="26"/>
        </w:rPr>
        <w:t>.</w:t>
      </w:r>
    </w:p>
    <w:p w:rsidR="00337E40" w:rsidRDefault="00BD30D5" w:rsidP="00337E40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Ау</w:t>
      </w:r>
      <w:r w:rsidR="007D5BFA">
        <w:rPr>
          <w:color w:val="000000"/>
          <w:sz w:val="26"/>
          <w:szCs w:val="26"/>
        </w:rPr>
        <w:t xml:space="preserve">кционы от 27.04.2022 № 5227808 </w:t>
      </w:r>
      <w:r w:rsidRPr="008C2487">
        <w:rPr>
          <w:color w:val="000000"/>
          <w:sz w:val="26"/>
          <w:szCs w:val="26"/>
        </w:rPr>
        <w:t>по продаже</w:t>
      </w:r>
      <w:r>
        <w:rPr>
          <w:color w:val="000000"/>
          <w:sz w:val="26"/>
          <w:szCs w:val="26"/>
        </w:rPr>
        <w:t xml:space="preserve"> не состоялся</w:t>
      </w:r>
      <w:r w:rsidRPr="008C2487">
        <w:rPr>
          <w:color w:val="000000"/>
          <w:sz w:val="26"/>
          <w:szCs w:val="26"/>
        </w:rPr>
        <w:t xml:space="preserve"> в связи с </w:t>
      </w:r>
      <w:r>
        <w:rPr>
          <w:color w:val="000000"/>
          <w:sz w:val="26"/>
          <w:szCs w:val="26"/>
        </w:rPr>
        <w:t>тем, что принято решение о признании только одного претендента участником</w:t>
      </w:r>
      <w:r w:rsidR="007D5BFA">
        <w:rPr>
          <w:color w:val="000000"/>
          <w:sz w:val="26"/>
          <w:szCs w:val="26"/>
        </w:rPr>
        <w:t xml:space="preserve">, от 09.06.2022 № 5232890 </w:t>
      </w:r>
      <w:r w:rsidR="00337E40"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337E40" w:rsidRDefault="00337E40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B219F3" w:rsidRDefault="00FF6BBE" w:rsidP="00337E40">
      <w:pPr>
        <w:tabs>
          <w:tab w:val="num" w:pos="0"/>
        </w:tabs>
        <w:jc w:val="both"/>
        <w:rPr>
          <w:rFonts w:eastAsia="Calibri"/>
          <w:sz w:val="30"/>
          <w:szCs w:val="30"/>
        </w:rPr>
      </w:pPr>
      <w:r w:rsidRPr="00B219F3">
        <w:rPr>
          <w:rFonts w:eastAsia="Calibri"/>
          <w:b/>
          <w:sz w:val="30"/>
          <w:szCs w:val="30"/>
        </w:rPr>
        <w:t>Начало приема заявок</w:t>
      </w:r>
      <w:r w:rsidRPr="00B219F3">
        <w:rPr>
          <w:rFonts w:eastAsia="Calibri"/>
          <w:sz w:val="30"/>
          <w:szCs w:val="30"/>
        </w:rPr>
        <w:t xml:space="preserve"> на участие в аукционе –</w:t>
      </w:r>
      <w:r w:rsidR="004B7CE3" w:rsidRPr="00B219F3">
        <w:rPr>
          <w:rFonts w:eastAsia="Calibri"/>
          <w:sz w:val="30"/>
          <w:szCs w:val="30"/>
        </w:rPr>
        <w:t xml:space="preserve"> 22</w:t>
      </w:r>
      <w:r w:rsidR="00F26DEC" w:rsidRPr="00B219F3">
        <w:rPr>
          <w:rFonts w:eastAsia="Calibri"/>
          <w:sz w:val="30"/>
          <w:szCs w:val="30"/>
        </w:rPr>
        <w:t>.06</w:t>
      </w:r>
      <w:r w:rsidR="00CE40F6" w:rsidRPr="00B219F3">
        <w:rPr>
          <w:rFonts w:eastAsia="Calibri"/>
          <w:sz w:val="30"/>
          <w:szCs w:val="30"/>
        </w:rPr>
        <w:t>.202</w:t>
      </w:r>
      <w:r w:rsidR="00C3423B" w:rsidRPr="00B219F3">
        <w:rPr>
          <w:rFonts w:eastAsia="Calibri"/>
          <w:sz w:val="30"/>
          <w:szCs w:val="30"/>
        </w:rPr>
        <w:t>2</w:t>
      </w:r>
      <w:r w:rsidRPr="00B219F3">
        <w:rPr>
          <w:rFonts w:eastAsia="Calibri"/>
          <w:sz w:val="30"/>
          <w:szCs w:val="30"/>
        </w:rPr>
        <w:t xml:space="preserve"> в 15:00.</w:t>
      </w:r>
    </w:p>
    <w:p w:rsidR="00FF6BBE" w:rsidRPr="00B219F3" w:rsidRDefault="00FF6BBE" w:rsidP="00FF6BBE">
      <w:pPr>
        <w:ind w:left="426" w:hanging="426"/>
        <w:jc w:val="both"/>
        <w:rPr>
          <w:rFonts w:eastAsia="Calibri"/>
          <w:sz w:val="30"/>
          <w:szCs w:val="30"/>
        </w:rPr>
      </w:pPr>
      <w:r w:rsidRPr="00B219F3">
        <w:rPr>
          <w:rFonts w:eastAsia="Calibri"/>
          <w:b/>
          <w:sz w:val="30"/>
          <w:szCs w:val="30"/>
        </w:rPr>
        <w:t>Окончание приема заявок</w:t>
      </w:r>
      <w:r w:rsidRPr="00B219F3">
        <w:rPr>
          <w:rFonts w:eastAsia="Calibri"/>
          <w:sz w:val="30"/>
          <w:szCs w:val="30"/>
        </w:rPr>
        <w:t xml:space="preserve"> на участие в аукционе –</w:t>
      </w:r>
      <w:r w:rsidR="007F267B" w:rsidRPr="00B219F3">
        <w:rPr>
          <w:rFonts w:eastAsia="Calibri"/>
          <w:sz w:val="30"/>
          <w:szCs w:val="30"/>
        </w:rPr>
        <w:t xml:space="preserve"> </w:t>
      </w:r>
      <w:r w:rsidR="004B7CE3" w:rsidRPr="00B219F3">
        <w:rPr>
          <w:rFonts w:eastAsia="Calibri"/>
          <w:sz w:val="30"/>
          <w:szCs w:val="30"/>
        </w:rPr>
        <w:t>18</w:t>
      </w:r>
      <w:r w:rsidR="008C68F6" w:rsidRPr="00B219F3">
        <w:rPr>
          <w:rFonts w:eastAsia="Calibri"/>
          <w:sz w:val="30"/>
          <w:szCs w:val="30"/>
        </w:rPr>
        <w:t>.07</w:t>
      </w:r>
      <w:r w:rsidR="002F5390" w:rsidRPr="00B219F3">
        <w:rPr>
          <w:rFonts w:eastAsia="Calibri"/>
          <w:sz w:val="30"/>
          <w:szCs w:val="30"/>
        </w:rPr>
        <w:t>.</w:t>
      </w:r>
      <w:r w:rsidR="00CE40F6" w:rsidRPr="00B219F3">
        <w:rPr>
          <w:rFonts w:eastAsia="Calibri"/>
          <w:sz w:val="30"/>
          <w:szCs w:val="30"/>
        </w:rPr>
        <w:t>202</w:t>
      </w:r>
      <w:r w:rsidR="00D523B3" w:rsidRPr="00B219F3">
        <w:rPr>
          <w:rFonts w:eastAsia="Calibri"/>
          <w:sz w:val="30"/>
          <w:szCs w:val="30"/>
        </w:rPr>
        <w:t>2</w:t>
      </w:r>
      <w:r w:rsidR="009A15D1" w:rsidRPr="00B219F3">
        <w:rPr>
          <w:rFonts w:eastAsia="Calibri"/>
          <w:sz w:val="30"/>
          <w:szCs w:val="30"/>
        </w:rPr>
        <w:t xml:space="preserve"> </w:t>
      </w:r>
      <w:r w:rsidRPr="00B219F3">
        <w:rPr>
          <w:rFonts w:eastAsia="Calibri"/>
          <w:sz w:val="30"/>
          <w:szCs w:val="30"/>
        </w:rPr>
        <w:t>в 15:00.</w:t>
      </w:r>
    </w:p>
    <w:p w:rsidR="00FF6BBE" w:rsidRPr="00B219F3" w:rsidRDefault="00FF6BBE" w:rsidP="00FF6BBE">
      <w:pPr>
        <w:pStyle w:val="a5"/>
        <w:ind w:firstLine="0"/>
        <w:rPr>
          <w:bCs/>
          <w:sz w:val="30"/>
          <w:szCs w:val="30"/>
        </w:rPr>
      </w:pPr>
      <w:r w:rsidRPr="00B219F3">
        <w:rPr>
          <w:b/>
          <w:sz w:val="30"/>
          <w:szCs w:val="30"/>
        </w:rPr>
        <w:t>Срок поступления задатка на счет организатора (дата и время блокирования задатка)</w:t>
      </w:r>
      <w:r w:rsidRPr="00B219F3">
        <w:rPr>
          <w:sz w:val="30"/>
          <w:szCs w:val="30"/>
        </w:rPr>
        <w:t xml:space="preserve"> –</w:t>
      </w:r>
      <w:r w:rsidR="007F267B" w:rsidRPr="00B219F3">
        <w:rPr>
          <w:sz w:val="30"/>
          <w:szCs w:val="30"/>
        </w:rPr>
        <w:t xml:space="preserve"> </w:t>
      </w:r>
      <w:r w:rsidR="004B7CE3" w:rsidRPr="00B219F3">
        <w:rPr>
          <w:sz w:val="30"/>
          <w:szCs w:val="30"/>
        </w:rPr>
        <w:t>18</w:t>
      </w:r>
      <w:r w:rsidR="008C68F6" w:rsidRPr="00B219F3">
        <w:rPr>
          <w:sz w:val="30"/>
          <w:szCs w:val="30"/>
        </w:rPr>
        <w:t>.07</w:t>
      </w:r>
      <w:r w:rsidR="00EA7F2F" w:rsidRPr="00B219F3">
        <w:rPr>
          <w:sz w:val="30"/>
          <w:szCs w:val="30"/>
        </w:rPr>
        <w:t>.</w:t>
      </w:r>
      <w:r w:rsidR="00DD7BAD" w:rsidRPr="00B219F3">
        <w:rPr>
          <w:rFonts w:eastAsia="Calibri"/>
          <w:sz w:val="30"/>
          <w:szCs w:val="30"/>
        </w:rPr>
        <w:t>202</w:t>
      </w:r>
      <w:r w:rsidR="00D523B3" w:rsidRPr="00B219F3">
        <w:rPr>
          <w:rFonts w:eastAsia="Calibri"/>
          <w:sz w:val="30"/>
          <w:szCs w:val="30"/>
        </w:rPr>
        <w:t>2</w:t>
      </w:r>
      <w:r w:rsidRPr="00B219F3">
        <w:rPr>
          <w:rFonts w:eastAsia="Calibri"/>
          <w:sz w:val="30"/>
          <w:szCs w:val="30"/>
        </w:rPr>
        <w:t xml:space="preserve"> </w:t>
      </w:r>
      <w:r w:rsidRPr="00B219F3">
        <w:rPr>
          <w:bCs/>
          <w:sz w:val="30"/>
          <w:szCs w:val="30"/>
        </w:rPr>
        <w:t>до 15:00.</w:t>
      </w:r>
    </w:p>
    <w:p w:rsidR="00FF6BBE" w:rsidRPr="00B219F3" w:rsidRDefault="00FF6BBE" w:rsidP="00FF6BBE">
      <w:pPr>
        <w:ind w:left="426" w:hanging="426"/>
        <w:jc w:val="both"/>
        <w:rPr>
          <w:rFonts w:eastAsia="Calibri"/>
          <w:sz w:val="30"/>
          <w:szCs w:val="30"/>
        </w:rPr>
      </w:pPr>
      <w:r w:rsidRPr="00B219F3">
        <w:rPr>
          <w:rFonts w:eastAsia="Calibri"/>
          <w:b/>
          <w:sz w:val="30"/>
          <w:szCs w:val="30"/>
        </w:rPr>
        <w:t>Определение участников аукциона</w:t>
      </w:r>
      <w:r w:rsidRPr="00B219F3">
        <w:rPr>
          <w:rFonts w:eastAsia="Calibri"/>
          <w:sz w:val="30"/>
          <w:szCs w:val="30"/>
        </w:rPr>
        <w:t xml:space="preserve"> –</w:t>
      </w:r>
      <w:r w:rsidR="007F267B" w:rsidRPr="00B219F3">
        <w:rPr>
          <w:rFonts w:eastAsia="Calibri"/>
          <w:sz w:val="30"/>
          <w:szCs w:val="30"/>
        </w:rPr>
        <w:t xml:space="preserve"> </w:t>
      </w:r>
      <w:r w:rsidR="004B7CE3" w:rsidRPr="00B219F3">
        <w:rPr>
          <w:rFonts w:eastAsia="Calibri"/>
          <w:sz w:val="30"/>
          <w:szCs w:val="30"/>
        </w:rPr>
        <w:t>22</w:t>
      </w:r>
      <w:r w:rsidR="008C68F6" w:rsidRPr="00B219F3">
        <w:rPr>
          <w:rFonts w:eastAsia="Calibri"/>
          <w:sz w:val="30"/>
          <w:szCs w:val="30"/>
        </w:rPr>
        <w:t>.07</w:t>
      </w:r>
      <w:r w:rsidR="009A15D1" w:rsidRPr="00B219F3">
        <w:rPr>
          <w:rFonts w:eastAsia="Calibri"/>
          <w:sz w:val="30"/>
          <w:szCs w:val="30"/>
        </w:rPr>
        <w:t>.202</w:t>
      </w:r>
      <w:r w:rsidR="00CE40F6" w:rsidRPr="00B219F3">
        <w:rPr>
          <w:rFonts w:eastAsia="Calibri"/>
          <w:sz w:val="30"/>
          <w:szCs w:val="30"/>
        </w:rPr>
        <w:t>2</w:t>
      </w:r>
      <w:r w:rsidRPr="00B219F3">
        <w:rPr>
          <w:sz w:val="30"/>
          <w:szCs w:val="30"/>
        </w:rPr>
        <w:t xml:space="preserve"> </w:t>
      </w:r>
      <w:r w:rsidRPr="00B219F3">
        <w:rPr>
          <w:rFonts w:eastAsia="Calibri"/>
          <w:sz w:val="30"/>
          <w:szCs w:val="30"/>
        </w:rPr>
        <w:t>до 23:59.</w:t>
      </w:r>
    </w:p>
    <w:p w:rsidR="00FF6BBE" w:rsidRPr="00B219F3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B219F3">
        <w:rPr>
          <w:rFonts w:eastAsia="Calibri"/>
          <w:b/>
          <w:sz w:val="30"/>
          <w:szCs w:val="30"/>
        </w:rPr>
        <w:t>Проведение аукциона</w:t>
      </w:r>
      <w:r w:rsidRPr="00B219F3">
        <w:rPr>
          <w:rFonts w:eastAsia="Calibri"/>
          <w:sz w:val="30"/>
          <w:szCs w:val="30"/>
        </w:rPr>
        <w:t xml:space="preserve"> (дата и время начала приема предложений от участников аукциона) </w:t>
      </w:r>
      <w:r w:rsidRPr="00B219F3">
        <w:rPr>
          <w:rFonts w:eastAsia="Calibri"/>
          <w:b/>
          <w:sz w:val="30"/>
          <w:szCs w:val="30"/>
        </w:rPr>
        <w:t>–</w:t>
      </w:r>
      <w:r w:rsidR="007F267B" w:rsidRPr="00B219F3">
        <w:rPr>
          <w:rFonts w:eastAsia="Calibri"/>
          <w:b/>
          <w:sz w:val="30"/>
          <w:szCs w:val="30"/>
          <w:u w:val="single"/>
        </w:rPr>
        <w:t xml:space="preserve"> </w:t>
      </w:r>
      <w:r w:rsidR="004B7CE3" w:rsidRPr="00B219F3">
        <w:rPr>
          <w:rFonts w:eastAsia="Calibri"/>
          <w:b/>
          <w:sz w:val="30"/>
          <w:szCs w:val="30"/>
          <w:u w:val="single"/>
        </w:rPr>
        <w:t>25</w:t>
      </w:r>
      <w:r w:rsidR="008C68F6" w:rsidRPr="00B219F3">
        <w:rPr>
          <w:rFonts w:eastAsia="Calibri"/>
          <w:b/>
          <w:sz w:val="30"/>
          <w:szCs w:val="30"/>
          <w:u w:val="single"/>
        </w:rPr>
        <w:t>.07</w:t>
      </w:r>
      <w:r w:rsidR="00190B18" w:rsidRPr="00B219F3">
        <w:rPr>
          <w:rFonts w:eastAsia="Calibri"/>
          <w:b/>
          <w:sz w:val="30"/>
          <w:szCs w:val="30"/>
          <w:u w:val="single"/>
        </w:rPr>
        <w:t>.</w:t>
      </w:r>
      <w:r w:rsidR="00CE40F6" w:rsidRPr="00B219F3">
        <w:rPr>
          <w:rFonts w:eastAsia="Calibri"/>
          <w:b/>
          <w:sz w:val="30"/>
          <w:szCs w:val="30"/>
          <w:u w:val="single"/>
        </w:rPr>
        <w:t>2022</w:t>
      </w:r>
      <w:r w:rsidR="00935A97" w:rsidRPr="00B219F3">
        <w:rPr>
          <w:rFonts w:eastAsia="Calibri"/>
          <w:b/>
          <w:sz w:val="30"/>
          <w:szCs w:val="30"/>
          <w:u w:val="single"/>
        </w:rPr>
        <w:t xml:space="preserve"> в </w:t>
      </w:r>
      <w:r w:rsidR="00CE40F6" w:rsidRPr="00B219F3">
        <w:rPr>
          <w:rFonts w:eastAsia="Calibri"/>
          <w:b/>
          <w:sz w:val="30"/>
          <w:szCs w:val="30"/>
          <w:u w:val="single"/>
        </w:rPr>
        <w:t>09</w:t>
      </w:r>
      <w:r w:rsidRPr="00B219F3">
        <w:rPr>
          <w:rFonts w:eastAsia="Calibri"/>
          <w:b/>
          <w:sz w:val="30"/>
          <w:szCs w:val="30"/>
          <w:u w:val="single"/>
        </w:rPr>
        <w:t>:30.</w:t>
      </w:r>
    </w:p>
    <w:p w:rsidR="00A05F64" w:rsidRPr="00B219F3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B219F3">
        <w:rPr>
          <w:rFonts w:eastAsia="Calibri"/>
          <w:b w:val="0"/>
          <w:sz w:val="30"/>
          <w:szCs w:val="30"/>
          <w:lang w:val="ru-RU"/>
        </w:rPr>
        <w:t>Подведение итогов аукциона:</w:t>
      </w:r>
      <w:r w:rsidRPr="00B219F3">
        <w:rPr>
          <w:rFonts w:eastAsia="Calibri"/>
          <w:sz w:val="30"/>
          <w:szCs w:val="30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lastRenderedPageBreak/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lastRenderedPageBreak/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2419A9" w:rsidRPr="002419A9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2419A9">
        <w:rPr>
          <w:spacing w:val="-3"/>
          <w:sz w:val="26"/>
          <w:szCs w:val="26"/>
        </w:rPr>
      </w:r>
      <w:r w:rsidR="002419A9">
        <w:rPr>
          <w:spacing w:val="-3"/>
          <w:sz w:val="26"/>
          <w:szCs w:val="26"/>
        </w:rPr>
        <w:fldChar w:fldCharType="separate"/>
      </w:r>
      <w:r w:rsidR="002419A9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076C9F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FA" w:rsidRDefault="007D5BFA" w:rsidP="00D42863">
      <w:r>
        <w:separator/>
      </w:r>
    </w:p>
  </w:endnote>
  <w:endnote w:type="continuationSeparator" w:id="0">
    <w:p w:rsidR="007D5BFA" w:rsidRDefault="007D5BFA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FA" w:rsidRDefault="007D5BFA" w:rsidP="00D42863">
      <w:r>
        <w:separator/>
      </w:r>
    </w:p>
  </w:footnote>
  <w:footnote w:type="continuationSeparator" w:id="0">
    <w:p w:rsidR="007D5BFA" w:rsidRDefault="007D5BFA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FA" w:rsidRDefault="002419A9">
    <w:pPr>
      <w:pStyle w:val="ab"/>
      <w:jc w:val="center"/>
    </w:pPr>
    <w:fldSimple w:instr=" PAGE   \* MERGEFORMAT ">
      <w:r w:rsidR="00B219F3">
        <w:rPr>
          <w:noProof/>
        </w:rPr>
        <w:t>7</w:t>
      </w:r>
    </w:fldSimple>
  </w:p>
  <w:p w:rsidR="007D5BFA" w:rsidRDefault="007D5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6252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1748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19A9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E7A72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2781E"/>
    <w:rsid w:val="006331AB"/>
    <w:rsid w:val="006353F1"/>
    <w:rsid w:val="00636088"/>
    <w:rsid w:val="006362EB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6456"/>
    <w:rsid w:val="00996C31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9F3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5394"/>
    <w:rsid w:val="00E0688F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901"/>
    <w:rsid w:val="00F27C26"/>
    <w:rsid w:val="00F27C56"/>
    <w:rsid w:val="00F30FDF"/>
    <w:rsid w:val="00F32431"/>
    <w:rsid w:val="00F3303C"/>
    <w:rsid w:val="00F342C1"/>
    <w:rsid w:val="00F342DB"/>
    <w:rsid w:val="00F34DD9"/>
    <w:rsid w:val="00F35069"/>
    <w:rsid w:val="00F35D55"/>
    <w:rsid w:val="00F362A6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6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32B34-F682-4CF0-8890-027C6A62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5853</Words>
  <Characters>43193</Characters>
  <Application>Microsoft Office Word</Application>
  <DocSecurity>0</DocSecurity>
  <Lines>359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48949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15</cp:revision>
  <cp:lastPrinted>2022-06-21T06:26:00Z</cp:lastPrinted>
  <dcterms:created xsi:type="dcterms:W3CDTF">2022-06-20T10:52:00Z</dcterms:created>
  <dcterms:modified xsi:type="dcterms:W3CDTF">2022-06-21T09:07:00Z</dcterms:modified>
</cp:coreProperties>
</file>