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4A0"/>
      </w:tblPr>
      <w:tblGrid>
        <w:gridCol w:w="3943"/>
      </w:tblGrid>
      <w:tr w:rsidR="00F51932" w:rsidRPr="00C06A95" w:rsidTr="002E69E5">
        <w:trPr>
          <w:trHeight w:val="1970"/>
          <w:jc w:val="right"/>
        </w:trPr>
        <w:tc>
          <w:tcPr>
            <w:tcW w:w="3943" w:type="dxa"/>
          </w:tcPr>
          <w:p w:rsidR="00F51932" w:rsidRPr="000341ED" w:rsidRDefault="00F51932" w:rsidP="00995BDA">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7E0AAF">
        <w:rPr>
          <w:b/>
          <w:sz w:val="26"/>
          <w:szCs w:val="26"/>
        </w:rPr>
        <w:t>26</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CE6458">
        <w:rPr>
          <w:b/>
          <w:sz w:val="30"/>
          <w:szCs w:val="30"/>
          <w:u w:val="single"/>
        </w:rPr>
        <w:t>23</w:t>
      </w:r>
      <w:r w:rsidR="004C476D" w:rsidRPr="00D35E2F">
        <w:rPr>
          <w:b/>
          <w:sz w:val="30"/>
          <w:szCs w:val="30"/>
          <w:u w:val="single"/>
        </w:rPr>
        <w:t>»</w:t>
      </w:r>
      <w:r w:rsidR="00A570B0" w:rsidRPr="00D35E2F">
        <w:rPr>
          <w:b/>
          <w:sz w:val="30"/>
          <w:szCs w:val="30"/>
          <w:u w:val="single"/>
        </w:rPr>
        <w:t xml:space="preserve"> </w:t>
      </w:r>
      <w:r w:rsidR="005B3B78">
        <w:rPr>
          <w:b/>
          <w:sz w:val="30"/>
          <w:szCs w:val="30"/>
          <w:u w:val="single"/>
        </w:rPr>
        <w:t>ноября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8B41E9" w:rsidRDefault="008B41E9" w:rsidP="001972C2">
      <w:pPr>
        <w:ind w:firstLine="709"/>
        <w:jc w:val="both"/>
        <w:rPr>
          <w:b/>
          <w:sz w:val="26"/>
          <w:szCs w:val="26"/>
        </w:rPr>
      </w:pPr>
    </w:p>
    <w:p w:rsidR="008B41E9" w:rsidRDefault="008B41E9" w:rsidP="001972C2">
      <w:pPr>
        <w:ind w:firstLine="709"/>
        <w:jc w:val="both"/>
        <w:rPr>
          <w:b/>
          <w:sz w:val="26"/>
          <w:szCs w:val="26"/>
        </w:rPr>
      </w:pPr>
    </w:p>
    <w:p w:rsidR="008B41E9" w:rsidRDefault="008B41E9" w:rsidP="001972C2">
      <w:pPr>
        <w:ind w:firstLine="709"/>
        <w:jc w:val="both"/>
        <w:rPr>
          <w:b/>
          <w:sz w:val="26"/>
          <w:szCs w:val="26"/>
        </w:rPr>
      </w:pPr>
    </w:p>
    <w:p w:rsidR="008B41E9" w:rsidRDefault="008B41E9" w:rsidP="001972C2">
      <w:pPr>
        <w:ind w:firstLine="709"/>
        <w:jc w:val="both"/>
        <w:rPr>
          <w:b/>
          <w:sz w:val="26"/>
          <w:szCs w:val="26"/>
        </w:rPr>
      </w:pPr>
    </w:p>
    <w:tbl>
      <w:tblPr>
        <w:tblW w:w="16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9"/>
        <w:gridCol w:w="1345"/>
        <w:gridCol w:w="1671"/>
        <w:gridCol w:w="597"/>
        <w:gridCol w:w="890"/>
        <w:gridCol w:w="708"/>
        <w:gridCol w:w="1521"/>
        <w:gridCol w:w="1134"/>
        <w:gridCol w:w="1134"/>
        <w:gridCol w:w="1137"/>
        <w:gridCol w:w="1060"/>
        <w:gridCol w:w="1107"/>
        <w:gridCol w:w="1067"/>
        <w:gridCol w:w="824"/>
        <w:gridCol w:w="620"/>
        <w:gridCol w:w="919"/>
      </w:tblGrid>
      <w:tr w:rsidR="008B41E9" w:rsidRPr="00016FCF" w:rsidTr="001C526D">
        <w:trPr>
          <w:cantSplit/>
          <w:trHeight w:val="2686"/>
          <w:jc w:val="center"/>
        </w:trPr>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w:t>
            </w:r>
          </w:p>
          <w:p w:rsidR="008B41E9" w:rsidRPr="00016FCF" w:rsidRDefault="008B41E9" w:rsidP="00016FCF">
            <w:pPr>
              <w:jc w:val="center"/>
              <w:rPr>
                <w:color w:val="000000"/>
                <w:sz w:val="20"/>
                <w:szCs w:val="20"/>
                <w:lang w:bidi="ru-RU"/>
              </w:rPr>
            </w:pPr>
            <w:r w:rsidRPr="00016FCF">
              <w:rPr>
                <w:color w:val="000000"/>
                <w:sz w:val="20"/>
                <w:szCs w:val="20"/>
                <w:lang w:bidi="ru-RU"/>
              </w:rPr>
              <w:t>лота</w:t>
            </w:r>
          </w:p>
        </w:tc>
        <w:tc>
          <w:tcPr>
            <w:tcW w:w="1345"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Наименование</w:t>
            </w:r>
          </w:p>
          <w:p w:rsidR="008B41E9" w:rsidRPr="00016FCF" w:rsidRDefault="008B41E9" w:rsidP="00016FCF">
            <w:pPr>
              <w:jc w:val="center"/>
              <w:rPr>
                <w:color w:val="000000"/>
                <w:sz w:val="20"/>
                <w:szCs w:val="20"/>
                <w:lang w:bidi="ru-RU"/>
              </w:rPr>
            </w:pPr>
            <w:r w:rsidRPr="00016FCF">
              <w:rPr>
                <w:color w:val="000000"/>
                <w:sz w:val="20"/>
                <w:szCs w:val="20"/>
                <w:lang w:bidi="ru-RU"/>
              </w:rPr>
              <w:t>объекта</w:t>
            </w:r>
          </w:p>
        </w:tc>
        <w:tc>
          <w:tcPr>
            <w:tcW w:w="1671"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Местонахождение</w:t>
            </w:r>
          </w:p>
          <w:p w:rsidR="008B41E9" w:rsidRPr="00016FCF" w:rsidRDefault="008B41E9" w:rsidP="00016FCF">
            <w:pPr>
              <w:jc w:val="center"/>
              <w:rPr>
                <w:color w:val="000000"/>
                <w:sz w:val="20"/>
                <w:szCs w:val="20"/>
                <w:lang w:bidi="ru-RU"/>
              </w:rPr>
            </w:pPr>
            <w:r w:rsidRPr="00016FCF">
              <w:rPr>
                <w:color w:val="000000"/>
                <w:sz w:val="20"/>
                <w:szCs w:val="20"/>
                <w:lang w:bidi="ru-RU"/>
              </w:rPr>
              <w:t>объекта</w:t>
            </w:r>
          </w:p>
        </w:tc>
        <w:tc>
          <w:tcPr>
            <w:tcW w:w="597"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Кадастровый номер</w:t>
            </w:r>
          </w:p>
        </w:tc>
        <w:tc>
          <w:tcPr>
            <w:tcW w:w="890"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Общая площадь объекта,</w:t>
            </w:r>
          </w:p>
          <w:p w:rsidR="008B41E9" w:rsidRPr="00016FCF" w:rsidRDefault="008B41E9" w:rsidP="00016FCF">
            <w:pPr>
              <w:jc w:val="center"/>
              <w:rPr>
                <w:color w:val="000000"/>
                <w:sz w:val="20"/>
                <w:szCs w:val="20"/>
                <w:lang w:bidi="ru-RU"/>
              </w:rPr>
            </w:pPr>
            <w:r w:rsidRPr="00016FCF">
              <w:rPr>
                <w:color w:val="000000"/>
                <w:sz w:val="20"/>
                <w:szCs w:val="20"/>
                <w:lang w:bidi="ru-RU"/>
              </w:rPr>
              <w:t>кв</w:t>
            </w:r>
            <w:proofErr w:type="gramStart"/>
            <w:r w:rsidRPr="00016FCF">
              <w:rPr>
                <w:color w:val="000000"/>
                <w:sz w:val="20"/>
                <w:szCs w:val="20"/>
                <w:lang w:bidi="ru-RU"/>
              </w:rPr>
              <w:t>.м</w:t>
            </w:r>
            <w:proofErr w:type="gramEnd"/>
          </w:p>
        </w:tc>
        <w:tc>
          <w:tcPr>
            <w:tcW w:w="708"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Год</w:t>
            </w:r>
          </w:p>
          <w:p w:rsidR="008B41E9" w:rsidRPr="00016FCF" w:rsidRDefault="008B41E9" w:rsidP="00016FCF">
            <w:pPr>
              <w:jc w:val="center"/>
              <w:rPr>
                <w:color w:val="000000"/>
                <w:sz w:val="20"/>
                <w:szCs w:val="20"/>
                <w:lang w:bidi="ru-RU"/>
              </w:rPr>
            </w:pPr>
            <w:r w:rsidRPr="00016FCF">
              <w:rPr>
                <w:color w:val="000000"/>
                <w:sz w:val="20"/>
                <w:szCs w:val="20"/>
                <w:lang w:bidi="ru-RU"/>
              </w:rPr>
              <w:t>ввода</w:t>
            </w:r>
          </w:p>
          <w:p w:rsidR="008B41E9" w:rsidRPr="00016FCF" w:rsidRDefault="008B41E9" w:rsidP="00016FCF">
            <w:pPr>
              <w:jc w:val="center"/>
              <w:rPr>
                <w:color w:val="000000"/>
                <w:sz w:val="20"/>
                <w:szCs w:val="20"/>
                <w:lang w:bidi="ru-RU"/>
              </w:rPr>
            </w:pPr>
            <w:r w:rsidRPr="00016FCF">
              <w:rPr>
                <w:color w:val="000000"/>
                <w:sz w:val="20"/>
                <w:szCs w:val="20"/>
                <w:lang w:bidi="ru-RU"/>
              </w:rPr>
              <w:t>дома в эксплуатацию</w:t>
            </w:r>
          </w:p>
        </w:tc>
        <w:tc>
          <w:tcPr>
            <w:tcW w:w="1521"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color w:val="000000"/>
                <w:sz w:val="20"/>
                <w:szCs w:val="20"/>
                <w:lang w:bidi="ru-RU"/>
              </w:rPr>
            </w:pPr>
            <w:r w:rsidRPr="00016FCF">
              <w:rPr>
                <w:color w:val="000000"/>
                <w:sz w:val="20"/>
                <w:szCs w:val="20"/>
                <w:lang w:bidi="ru-RU"/>
              </w:rPr>
              <w:t>Описание объекта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41E9" w:rsidRPr="00016FCF" w:rsidRDefault="008B41E9" w:rsidP="00016FCF">
            <w:pPr>
              <w:jc w:val="center"/>
              <w:rPr>
                <w:sz w:val="20"/>
                <w:szCs w:val="20"/>
              </w:rPr>
            </w:pPr>
            <w:r w:rsidRPr="00016FCF">
              <w:rPr>
                <w:sz w:val="20"/>
                <w:szCs w:val="20"/>
              </w:rPr>
              <w:t>Начальная цена объекта  (цена первоначального предложения), руб. (с учетом НДС)</w:t>
            </w:r>
          </w:p>
        </w:tc>
        <w:tc>
          <w:tcPr>
            <w:tcW w:w="1134"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Величина задатка, руб. (20% от начальной цены)</w:t>
            </w:r>
          </w:p>
        </w:tc>
        <w:tc>
          <w:tcPr>
            <w:tcW w:w="1137"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Минимальная цена объекта (цена отсечения), руб. (с учетом НДС)</w:t>
            </w:r>
          </w:p>
        </w:tc>
        <w:tc>
          <w:tcPr>
            <w:tcW w:w="1060"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Величина снижения первоначального предложения («шаг понижения»), руб.</w:t>
            </w:r>
          </w:p>
        </w:tc>
        <w:tc>
          <w:tcPr>
            <w:tcW w:w="1107"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Порядок формирования цены (цена последовательно снижается на «шаг понижения»), руб.</w:t>
            </w:r>
          </w:p>
        </w:tc>
        <w:tc>
          <w:tcPr>
            <w:tcW w:w="1067"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Величина повышения цены («шаг аукциона»), руб.</w:t>
            </w:r>
          </w:p>
        </w:tc>
        <w:tc>
          <w:tcPr>
            <w:tcW w:w="824"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Площадь земельного участка, кв</w:t>
            </w:r>
            <w:proofErr w:type="gramStart"/>
            <w:r w:rsidRPr="00016FCF">
              <w:rPr>
                <w:sz w:val="20"/>
                <w:szCs w:val="20"/>
              </w:rPr>
              <w:t>.м</w:t>
            </w:r>
            <w:proofErr w:type="gramEnd"/>
          </w:p>
        </w:tc>
        <w:tc>
          <w:tcPr>
            <w:tcW w:w="620"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Кадастровый номер земельного участка</w:t>
            </w:r>
          </w:p>
        </w:tc>
        <w:tc>
          <w:tcPr>
            <w:tcW w:w="919" w:type="dxa"/>
            <w:tcBorders>
              <w:top w:val="single" w:sz="4" w:space="0" w:color="auto"/>
              <w:left w:val="single" w:sz="4" w:space="0" w:color="auto"/>
              <w:bottom w:val="single" w:sz="4" w:space="0" w:color="auto"/>
              <w:right w:val="single" w:sz="4" w:space="0" w:color="auto"/>
            </w:tcBorders>
            <w:vAlign w:val="center"/>
          </w:tcPr>
          <w:p w:rsidR="008B41E9" w:rsidRPr="00016FCF" w:rsidRDefault="008B41E9" w:rsidP="00016FCF">
            <w:pPr>
              <w:jc w:val="center"/>
              <w:rPr>
                <w:sz w:val="20"/>
                <w:szCs w:val="20"/>
              </w:rPr>
            </w:pPr>
            <w:r w:rsidRPr="00016FCF">
              <w:rPr>
                <w:sz w:val="20"/>
                <w:szCs w:val="20"/>
              </w:rPr>
              <w:t>Стоимость земельного участка (руб.) (НДС не облагается)</w:t>
            </w:r>
          </w:p>
        </w:tc>
      </w:tr>
      <w:tr w:rsidR="00F516E9" w:rsidRPr="00016FCF"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F516E9" w:rsidRPr="00016FCF" w:rsidRDefault="00F516E9" w:rsidP="00016FCF">
            <w:pPr>
              <w:jc w:val="center"/>
              <w:rPr>
                <w:sz w:val="20"/>
                <w:szCs w:val="20"/>
              </w:rPr>
            </w:pPr>
            <w:r w:rsidRPr="00016FCF">
              <w:rPr>
                <w:sz w:val="20"/>
                <w:szCs w:val="20"/>
              </w:rPr>
              <w:t>1</w:t>
            </w:r>
          </w:p>
        </w:tc>
        <w:tc>
          <w:tcPr>
            <w:tcW w:w="1345"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sz w:val="20"/>
                <w:szCs w:val="20"/>
              </w:rPr>
            </w:pPr>
            <w:r w:rsidRPr="00016FCF">
              <w:rPr>
                <w:sz w:val="20"/>
                <w:szCs w:val="20"/>
              </w:rPr>
              <w:t>Нежилое здание (корпус №1) (количество этажей: 4, в том числе подземных 0)</w:t>
            </w:r>
          </w:p>
        </w:tc>
        <w:tc>
          <w:tcPr>
            <w:tcW w:w="1671"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sz w:val="20"/>
                <w:szCs w:val="20"/>
              </w:rPr>
            </w:pPr>
            <w:proofErr w:type="gramStart"/>
            <w:r w:rsidRPr="00016FCF">
              <w:rPr>
                <w:sz w:val="20"/>
                <w:szCs w:val="20"/>
              </w:rPr>
              <w:t>Нижегородская</w:t>
            </w:r>
            <w:proofErr w:type="gramEnd"/>
            <w:r w:rsidRPr="00016FCF">
              <w:rPr>
                <w:sz w:val="20"/>
                <w:szCs w:val="20"/>
              </w:rPr>
              <w:t xml:space="preserve"> обл., </w:t>
            </w:r>
            <w:proofErr w:type="spellStart"/>
            <w:r w:rsidRPr="00016FCF">
              <w:rPr>
                <w:sz w:val="20"/>
                <w:szCs w:val="20"/>
              </w:rPr>
              <w:t>Краснобаковский</w:t>
            </w:r>
            <w:proofErr w:type="spellEnd"/>
            <w:r w:rsidRPr="00016FCF">
              <w:rPr>
                <w:sz w:val="20"/>
                <w:szCs w:val="20"/>
              </w:rPr>
              <w:t xml:space="preserve"> район, поселок Лесной курорт, д.1</w:t>
            </w:r>
          </w:p>
        </w:tc>
        <w:tc>
          <w:tcPr>
            <w:tcW w:w="597"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bCs/>
                <w:sz w:val="20"/>
                <w:szCs w:val="20"/>
              </w:rPr>
            </w:pPr>
            <w:r w:rsidRPr="00016FCF">
              <w:rPr>
                <w:bCs/>
                <w:sz w:val="20"/>
                <w:szCs w:val="20"/>
              </w:rPr>
              <w:t>52:09:0030005:51</w:t>
            </w:r>
          </w:p>
        </w:tc>
        <w:tc>
          <w:tcPr>
            <w:tcW w:w="890"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bCs/>
                <w:sz w:val="20"/>
                <w:szCs w:val="20"/>
              </w:rPr>
            </w:pPr>
            <w:r w:rsidRPr="00016FCF">
              <w:rPr>
                <w:bCs/>
                <w:sz w:val="20"/>
                <w:szCs w:val="20"/>
              </w:rPr>
              <w:t>6335,0</w:t>
            </w:r>
          </w:p>
        </w:tc>
        <w:tc>
          <w:tcPr>
            <w:tcW w:w="708"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bCs/>
                <w:sz w:val="20"/>
                <w:szCs w:val="20"/>
              </w:rPr>
            </w:pPr>
            <w:r w:rsidRPr="00016FCF">
              <w:rPr>
                <w:bCs/>
                <w:sz w:val="20"/>
                <w:szCs w:val="20"/>
              </w:rPr>
              <w:t>19</w:t>
            </w:r>
            <w:r w:rsidRPr="00016FCF">
              <w:rPr>
                <w:bCs/>
                <w:sz w:val="20"/>
                <w:szCs w:val="20"/>
                <w:lang w:val="en-US"/>
              </w:rPr>
              <w:t>7</w:t>
            </w:r>
            <w:r w:rsidRPr="00016FCF">
              <w:rPr>
                <w:bCs/>
                <w:sz w:val="20"/>
                <w:szCs w:val="20"/>
              </w:rPr>
              <w:t>2</w:t>
            </w:r>
          </w:p>
        </w:tc>
        <w:tc>
          <w:tcPr>
            <w:tcW w:w="1521" w:type="dxa"/>
            <w:tcBorders>
              <w:top w:val="single" w:sz="4" w:space="0" w:color="auto"/>
              <w:left w:val="single" w:sz="4" w:space="0" w:color="auto"/>
              <w:bottom w:val="single" w:sz="4" w:space="0" w:color="auto"/>
              <w:right w:val="single" w:sz="4" w:space="0" w:color="auto"/>
            </w:tcBorders>
            <w:vAlign w:val="center"/>
          </w:tcPr>
          <w:p w:rsidR="00F516E9" w:rsidRPr="00016FCF" w:rsidRDefault="00F516E9" w:rsidP="00016FCF">
            <w:pPr>
              <w:jc w:val="center"/>
              <w:rPr>
                <w:sz w:val="20"/>
                <w:szCs w:val="20"/>
              </w:rPr>
            </w:pPr>
            <w:r w:rsidRPr="00016FCF">
              <w:rPr>
                <w:sz w:val="20"/>
                <w:szCs w:val="20"/>
              </w:rPr>
              <w:t>Нежилое отдельно стоящее четырехэтажное здание.</w:t>
            </w:r>
          </w:p>
        </w:tc>
        <w:tc>
          <w:tcPr>
            <w:tcW w:w="1134" w:type="dxa"/>
            <w:tcBorders>
              <w:left w:val="single" w:sz="4" w:space="0" w:color="auto"/>
              <w:right w:val="single" w:sz="4" w:space="0" w:color="auto"/>
            </w:tcBorders>
            <w:shd w:val="clear" w:color="auto" w:fill="auto"/>
            <w:vAlign w:val="center"/>
          </w:tcPr>
          <w:p w:rsidR="00F516E9" w:rsidRPr="00016FCF" w:rsidRDefault="00F516E9" w:rsidP="00016FCF">
            <w:pPr>
              <w:jc w:val="center"/>
              <w:rPr>
                <w:b/>
                <w:sz w:val="20"/>
                <w:szCs w:val="20"/>
              </w:rPr>
            </w:pPr>
            <w:r w:rsidRPr="00016FCF">
              <w:rPr>
                <w:b/>
                <w:sz w:val="20"/>
                <w:szCs w:val="20"/>
              </w:rPr>
              <w:t>27 977 000</w:t>
            </w:r>
          </w:p>
        </w:tc>
        <w:tc>
          <w:tcPr>
            <w:tcW w:w="1134"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5 595 400</w:t>
            </w:r>
          </w:p>
        </w:tc>
        <w:tc>
          <w:tcPr>
            <w:tcW w:w="1137"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13 988 500</w:t>
            </w:r>
          </w:p>
        </w:tc>
        <w:tc>
          <w:tcPr>
            <w:tcW w:w="1060"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2 797 700</w:t>
            </w:r>
          </w:p>
        </w:tc>
        <w:tc>
          <w:tcPr>
            <w:tcW w:w="1107"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27 977 000</w:t>
            </w:r>
          </w:p>
          <w:p w:rsidR="00F516E9" w:rsidRPr="00016FCF" w:rsidRDefault="00F516E9" w:rsidP="00016FCF">
            <w:pPr>
              <w:jc w:val="center"/>
              <w:rPr>
                <w:b/>
                <w:sz w:val="20"/>
                <w:szCs w:val="20"/>
              </w:rPr>
            </w:pPr>
          </w:p>
          <w:p w:rsidR="00F516E9" w:rsidRPr="00016FCF" w:rsidRDefault="00F516E9" w:rsidP="00016FCF">
            <w:pPr>
              <w:jc w:val="center"/>
              <w:rPr>
                <w:b/>
                <w:sz w:val="20"/>
                <w:szCs w:val="20"/>
              </w:rPr>
            </w:pPr>
            <w:r w:rsidRPr="00016FCF">
              <w:rPr>
                <w:b/>
                <w:sz w:val="20"/>
                <w:szCs w:val="20"/>
              </w:rPr>
              <w:t>25 179 300</w:t>
            </w:r>
          </w:p>
          <w:p w:rsidR="00F516E9" w:rsidRPr="00016FCF" w:rsidRDefault="00F516E9" w:rsidP="00016FCF">
            <w:pPr>
              <w:jc w:val="center"/>
              <w:rPr>
                <w:b/>
                <w:sz w:val="20"/>
                <w:szCs w:val="20"/>
              </w:rPr>
            </w:pPr>
          </w:p>
          <w:p w:rsidR="00F516E9" w:rsidRPr="00016FCF" w:rsidRDefault="00F516E9" w:rsidP="00016FCF">
            <w:pPr>
              <w:jc w:val="center"/>
              <w:rPr>
                <w:b/>
                <w:sz w:val="20"/>
                <w:szCs w:val="20"/>
              </w:rPr>
            </w:pPr>
            <w:r w:rsidRPr="00016FCF">
              <w:rPr>
                <w:b/>
                <w:sz w:val="20"/>
                <w:szCs w:val="20"/>
              </w:rPr>
              <w:t>22 381 600</w:t>
            </w:r>
          </w:p>
          <w:p w:rsidR="00F516E9" w:rsidRPr="00016FCF" w:rsidRDefault="00F516E9" w:rsidP="00016FCF">
            <w:pPr>
              <w:jc w:val="center"/>
              <w:rPr>
                <w:b/>
                <w:sz w:val="20"/>
                <w:szCs w:val="20"/>
              </w:rPr>
            </w:pPr>
          </w:p>
          <w:p w:rsidR="00F516E9" w:rsidRPr="00016FCF" w:rsidRDefault="00F516E9" w:rsidP="00016FCF">
            <w:pPr>
              <w:jc w:val="center"/>
              <w:rPr>
                <w:b/>
                <w:sz w:val="20"/>
                <w:szCs w:val="20"/>
              </w:rPr>
            </w:pPr>
            <w:r w:rsidRPr="00016FCF">
              <w:rPr>
                <w:b/>
                <w:sz w:val="20"/>
                <w:szCs w:val="20"/>
              </w:rPr>
              <w:t>19 583 900</w:t>
            </w:r>
          </w:p>
          <w:p w:rsidR="00F516E9" w:rsidRPr="00016FCF" w:rsidRDefault="00F516E9" w:rsidP="00016FCF">
            <w:pPr>
              <w:jc w:val="center"/>
              <w:rPr>
                <w:b/>
                <w:sz w:val="20"/>
                <w:szCs w:val="20"/>
              </w:rPr>
            </w:pPr>
          </w:p>
          <w:p w:rsidR="00F516E9" w:rsidRPr="00016FCF" w:rsidRDefault="00F516E9" w:rsidP="00016FCF">
            <w:pPr>
              <w:jc w:val="center"/>
              <w:rPr>
                <w:b/>
                <w:sz w:val="20"/>
                <w:szCs w:val="20"/>
              </w:rPr>
            </w:pPr>
            <w:r w:rsidRPr="00016FCF">
              <w:rPr>
                <w:b/>
                <w:sz w:val="20"/>
                <w:szCs w:val="20"/>
              </w:rPr>
              <w:t>16 786 200</w:t>
            </w:r>
          </w:p>
          <w:p w:rsidR="00F516E9" w:rsidRPr="00016FCF" w:rsidRDefault="00F516E9" w:rsidP="00016FCF">
            <w:pPr>
              <w:jc w:val="center"/>
              <w:rPr>
                <w:b/>
                <w:sz w:val="20"/>
                <w:szCs w:val="20"/>
              </w:rPr>
            </w:pPr>
          </w:p>
          <w:p w:rsidR="00F516E9" w:rsidRPr="00016FCF" w:rsidRDefault="00F516E9" w:rsidP="00016FCF">
            <w:pPr>
              <w:jc w:val="center"/>
              <w:rPr>
                <w:b/>
                <w:sz w:val="20"/>
                <w:szCs w:val="20"/>
              </w:rPr>
            </w:pPr>
            <w:r w:rsidRPr="00016FCF">
              <w:rPr>
                <w:b/>
                <w:sz w:val="20"/>
                <w:szCs w:val="20"/>
              </w:rPr>
              <w:t>13 988 500</w:t>
            </w:r>
          </w:p>
        </w:tc>
        <w:tc>
          <w:tcPr>
            <w:tcW w:w="1067"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1 398 850</w:t>
            </w:r>
          </w:p>
        </w:tc>
        <w:tc>
          <w:tcPr>
            <w:tcW w:w="824" w:type="dxa"/>
            <w:tcBorders>
              <w:left w:val="single" w:sz="4" w:space="0" w:color="auto"/>
              <w:right w:val="single" w:sz="4" w:space="0" w:color="auto"/>
            </w:tcBorders>
            <w:vAlign w:val="center"/>
          </w:tcPr>
          <w:p w:rsidR="00F516E9" w:rsidRPr="00016FCF" w:rsidRDefault="00F516E9" w:rsidP="00016FCF">
            <w:pPr>
              <w:jc w:val="center"/>
              <w:rPr>
                <w:sz w:val="20"/>
                <w:szCs w:val="20"/>
              </w:rPr>
            </w:pPr>
            <w:r w:rsidRPr="00016FCF">
              <w:rPr>
                <w:sz w:val="20"/>
                <w:szCs w:val="20"/>
              </w:rPr>
              <w:t>2 630</w:t>
            </w:r>
          </w:p>
        </w:tc>
        <w:tc>
          <w:tcPr>
            <w:tcW w:w="620" w:type="dxa"/>
            <w:tcBorders>
              <w:left w:val="single" w:sz="4" w:space="0" w:color="auto"/>
              <w:right w:val="single" w:sz="4" w:space="0" w:color="auto"/>
            </w:tcBorders>
            <w:vAlign w:val="center"/>
          </w:tcPr>
          <w:p w:rsidR="00F516E9" w:rsidRPr="00016FCF" w:rsidRDefault="00F516E9" w:rsidP="00016FCF">
            <w:pPr>
              <w:jc w:val="center"/>
              <w:rPr>
                <w:sz w:val="20"/>
                <w:szCs w:val="20"/>
              </w:rPr>
            </w:pPr>
            <w:r w:rsidRPr="00016FCF">
              <w:rPr>
                <w:sz w:val="20"/>
                <w:szCs w:val="20"/>
              </w:rPr>
              <w:t>52:09:0030005:166</w:t>
            </w:r>
          </w:p>
        </w:tc>
        <w:tc>
          <w:tcPr>
            <w:tcW w:w="919" w:type="dxa"/>
            <w:tcBorders>
              <w:left w:val="single" w:sz="4" w:space="0" w:color="auto"/>
              <w:right w:val="single" w:sz="4" w:space="0" w:color="auto"/>
            </w:tcBorders>
            <w:vAlign w:val="center"/>
          </w:tcPr>
          <w:p w:rsidR="00F516E9" w:rsidRPr="00016FCF" w:rsidRDefault="00F516E9" w:rsidP="00016FCF">
            <w:pPr>
              <w:jc w:val="center"/>
              <w:rPr>
                <w:b/>
                <w:sz w:val="20"/>
                <w:szCs w:val="20"/>
              </w:rPr>
            </w:pPr>
            <w:r w:rsidRPr="00016FCF">
              <w:rPr>
                <w:b/>
                <w:sz w:val="20"/>
                <w:szCs w:val="20"/>
              </w:rPr>
              <w:t>823 200</w:t>
            </w:r>
          </w:p>
        </w:tc>
      </w:tr>
      <w:tr w:rsidR="002E2646" w:rsidRPr="00016FCF"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2E2646" w:rsidRPr="00016FCF" w:rsidRDefault="002E2646" w:rsidP="00016FCF">
            <w:pPr>
              <w:jc w:val="center"/>
              <w:rPr>
                <w:sz w:val="20"/>
                <w:szCs w:val="20"/>
              </w:rPr>
            </w:pPr>
            <w:r w:rsidRPr="00016FCF">
              <w:rPr>
                <w:sz w:val="20"/>
                <w:szCs w:val="20"/>
              </w:rPr>
              <w:t>2</w:t>
            </w:r>
          </w:p>
        </w:tc>
        <w:tc>
          <w:tcPr>
            <w:tcW w:w="1345"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Нежилое помещение (подвал №1)</w:t>
            </w:r>
          </w:p>
        </w:tc>
        <w:tc>
          <w:tcPr>
            <w:tcW w:w="1671"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г</w:t>
            </w:r>
            <w:proofErr w:type="gramStart"/>
            <w:r w:rsidRPr="00016FCF">
              <w:rPr>
                <w:sz w:val="20"/>
                <w:szCs w:val="20"/>
              </w:rPr>
              <w:t>.Н</w:t>
            </w:r>
            <w:proofErr w:type="gramEnd"/>
            <w:r w:rsidRPr="00016FCF">
              <w:rPr>
                <w:sz w:val="20"/>
                <w:szCs w:val="20"/>
              </w:rPr>
              <w:t xml:space="preserve">ижний Новгород, </w:t>
            </w:r>
            <w:proofErr w:type="spellStart"/>
            <w:r w:rsidRPr="00016FCF">
              <w:rPr>
                <w:sz w:val="20"/>
                <w:szCs w:val="20"/>
              </w:rPr>
              <w:t>Сормовский</w:t>
            </w:r>
            <w:proofErr w:type="spellEnd"/>
            <w:r w:rsidRPr="00016FCF">
              <w:rPr>
                <w:sz w:val="20"/>
                <w:szCs w:val="20"/>
              </w:rPr>
              <w:t xml:space="preserve"> район, ул.Ф.Энгельса, д.1</w:t>
            </w:r>
          </w:p>
        </w:tc>
        <w:tc>
          <w:tcPr>
            <w:tcW w:w="597"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52:18:0010026:180</w:t>
            </w:r>
          </w:p>
        </w:tc>
        <w:tc>
          <w:tcPr>
            <w:tcW w:w="890"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39,4</w:t>
            </w:r>
          </w:p>
        </w:tc>
        <w:tc>
          <w:tcPr>
            <w:tcW w:w="708"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1954</w:t>
            </w:r>
          </w:p>
        </w:tc>
        <w:tc>
          <w:tcPr>
            <w:tcW w:w="1521" w:type="dxa"/>
            <w:tcBorders>
              <w:top w:val="single" w:sz="4" w:space="0" w:color="auto"/>
              <w:left w:val="single" w:sz="4" w:space="0" w:color="auto"/>
              <w:bottom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Нежилое помещение расположено в подвале пятиэтажного жилого дома. Вход совместно с жителями дома через подъезд № 2.</w:t>
            </w:r>
          </w:p>
        </w:tc>
        <w:tc>
          <w:tcPr>
            <w:tcW w:w="1134" w:type="dxa"/>
            <w:tcBorders>
              <w:left w:val="single" w:sz="4" w:space="0" w:color="auto"/>
              <w:right w:val="single" w:sz="4" w:space="0" w:color="auto"/>
            </w:tcBorders>
            <w:shd w:val="clear" w:color="auto" w:fill="auto"/>
            <w:vAlign w:val="center"/>
          </w:tcPr>
          <w:p w:rsidR="002E2646" w:rsidRPr="00016FCF" w:rsidRDefault="002E2646" w:rsidP="00016FCF">
            <w:pPr>
              <w:jc w:val="center"/>
              <w:rPr>
                <w:b/>
                <w:sz w:val="20"/>
                <w:szCs w:val="20"/>
              </w:rPr>
            </w:pPr>
            <w:r w:rsidRPr="00016FCF">
              <w:rPr>
                <w:b/>
                <w:sz w:val="20"/>
                <w:szCs w:val="20"/>
              </w:rPr>
              <w:t>1 066 164</w:t>
            </w:r>
          </w:p>
        </w:tc>
        <w:tc>
          <w:tcPr>
            <w:tcW w:w="1134" w:type="dxa"/>
            <w:tcBorders>
              <w:left w:val="single" w:sz="4" w:space="0" w:color="auto"/>
              <w:right w:val="single" w:sz="4" w:space="0" w:color="auto"/>
            </w:tcBorders>
            <w:vAlign w:val="center"/>
          </w:tcPr>
          <w:p w:rsidR="002E2646" w:rsidRPr="00016FCF" w:rsidRDefault="002E2646" w:rsidP="00016FCF">
            <w:pPr>
              <w:jc w:val="center"/>
              <w:rPr>
                <w:b/>
                <w:sz w:val="20"/>
                <w:szCs w:val="20"/>
              </w:rPr>
            </w:pPr>
            <w:r w:rsidRPr="00016FCF">
              <w:rPr>
                <w:b/>
                <w:sz w:val="20"/>
                <w:szCs w:val="20"/>
              </w:rPr>
              <w:t>213 232,8</w:t>
            </w:r>
          </w:p>
        </w:tc>
        <w:tc>
          <w:tcPr>
            <w:tcW w:w="1137" w:type="dxa"/>
            <w:tcBorders>
              <w:left w:val="single" w:sz="4" w:space="0" w:color="auto"/>
              <w:right w:val="single" w:sz="4" w:space="0" w:color="auto"/>
            </w:tcBorders>
            <w:vAlign w:val="center"/>
          </w:tcPr>
          <w:p w:rsidR="002E2646" w:rsidRPr="00016FCF" w:rsidRDefault="002E2646" w:rsidP="00016FCF">
            <w:pPr>
              <w:jc w:val="center"/>
              <w:rPr>
                <w:b/>
                <w:color w:val="000000"/>
                <w:sz w:val="20"/>
                <w:szCs w:val="20"/>
              </w:rPr>
            </w:pPr>
            <w:r w:rsidRPr="00016FCF">
              <w:rPr>
                <w:b/>
                <w:color w:val="000000"/>
                <w:sz w:val="20"/>
                <w:szCs w:val="20"/>
              </w:rPr>
              <w:t>533 082</w:t>
            </w:r>
          </w:p>
        </w:tc>
        <w:tc>
          <w:tcPr>
            <w:tcW w:w="1060" w:type="dxa"/>
            <w:tcBorders>
              <w:left w:val="single" w:sz="4" w:space="0" w:color="auto"/>
              <w:right w:val="single" w:sz="4" w:space="0" w:color="auto"/>
            </w:tcBorders>
            <w:vAlign w:val="center"/>
          </w:tcPr>
          <w:p w:rsidR="002E2646" w:rsidRPr="00016FCF" w:rsidRDefault="002E2646" w:rsidP="00016FCF">
            <w:pPr>
              <w:jc w:val="center"/>
              <w:rPr>
                <w:b/>
                <w:color w:val="000000"/>
                <w:sz w:val="20"/>
                <w:szCs w:val="20"/>
              </w:rPr>
            </w:pPr>
            <w:r w:rsidRPr="00016FCF">
              <w:rPr>
                <w:b/>
                <w:color w:val="000000"/>
                <w:sz w:val="20"/>
                <w:szCs w:val="20"/>
              </w:rPr>
              <w:t>106 616,4</w:t>
            </w:r>
          </w:p>
        </w:tc>
        <w:tc>
          <w:tcPr>
            <w:tcW w:w="1107" w:type="dxa"/>
            <w:tcBorders>
              <w:left w:val="single" w:sz="4" w:space="0" w:color="auto"/>
              <w:right w:val="single" w:sz="4" w:space="0" w:color="auto"/>
            </w:tcBorders>
            <w:vAlign w:val="center"/>
          </w:tcPr>
          <w:p w:rsidR="002E2646" w:rsidRPr="00016FCF" w:rsidRDefault="002E2646" w:rsidP="00016FCF">
            <w:pPr>
              <w:jc w:val="center"/>
              <w:rPr>
                <w:b/>
                <w:sz w:val="20"/>
                <w:szCs w:val="20"/>
              </w:rPr>
            </w:pPr>
            <w:r w:rsidRPr="00016FCF">
              <w:rPr>
                <w:b/>
                <w:sz w:val="20"/>
                <w:szCs w:val="20"/>
              </w:rPr>
              <w:t>1 066 164</w:t>
            </w:r>
          </w:p>
          <w:p w:rsidR="002E2646" w:rsidRPr="00016FCF" w:rsidRDefault="002E2646" w:rsidP="00016FCF">
            <w:pPr>
              <w:jc w:val="center"/>
              <w:rPr>
                <w:b/>
                <w:sz w:val="20"/>
                <w:szCs w:val="20"/>
              </w:rPr>
            </w:pPr>
          </w:p>
          <w:p w:rsidR="002E2646" w:rsidRPr="00016FCF" w:rsidRDefault="002E2646" w:rsidP="00016FCF">
            <w:pPr>
              <w:jc w:val="center"/>
              <w:rPr>
                <w:b/>
                <w:sz w:val="20"/>
                <w:szCs w:val="20"/>
              </w:rPr>
            </w:pPr>
            <w:r w:rsidRPr="00016FCF">
              <w:rPr>
                <w:b/>
                <w:sz w:val="20"/>
                <w:szCs w:val="20"/>
              </w:rPr>
              <w:t>959 547,6</w:t>
            </w:r>
          </w:p>
          <w:p w:rsidR="002E2646" w:rsidRPr="00016FCF" w:rsidRDefault="002E2646" w:rsidP="00016FCF">
            <w:pPr>
              <w:jc w:val="center"/>
              <w:rPr>
                <w:b/>
                <w:sz w:val="20"/>
                <w:szCs w:val="20"/>
              </w:rPr>
            </w:pPr>
          </w:p>
          <w:p w:rsidR="002E2646" w:rsidRPr="00016FCF" w:rsidRDefault="002E2646" w:rsidP="00016FCF">
            <w:pPr>
              <w:jc w:val="center"/>
              <w:rPr>
                <w:b/>
                <w:sz w:val="20"/>
                <w:szCs w:val="20"/>
              </w:rPr>
            </w:pPr>
            <w:r w:rsidRPr="00016FCF">
              <w:rPr>
                <w:b/>
                <w:sz w:val="20"/>
                <w:szCs w:val="20"/>
              </w:rPr>
              <w:t>852 931,2</w:t>
            </w:r>
          </w:p>
          <w:p w:rsidR="002E2646" w:rsidRPr="00016FCF" w:rsidRDefault="002E2646" w:rsidP="00016FCF">
            <w:pPr>
              <w:jc w:val="center"/>
              <w:rPr>
                <w:b/>
                <w:sz w:val="20"/>
                <w:szCs w:val="20"/>
              </w:rPr>
            </w:pPr>
          </w:p>
          <w:p w:rsidR="002E2646" w:rsidRPr="00016FCF" w:rsidRDefault="002E2646" w:rsidP="00016FCF">
            <w:pPr>
              <w:jc w:val="center"/>
              <w:rPr>
                <w:b/>
                <w:sz w:val="20"/>
                <w:szCs w:val="20"/>
              </w:rPr>
            </w:pPr>
            <w:r w:rsidRPr="00016FCF">
              <w:rPr>
                <w:b/>
                <w:sz w:val="20"/>
                <w:szCs w:val="20"/>
              </w:rPr>
              <w:t>746 314,8</w:t>
            </w:r>
          </w:p>
          <w:p w:rsidR="002E2646" w:rsidRPr="00016FCF" w:rsidRDefault="002E2646" w:rsidP="00016FCF">
            <w:pPr>
              <w:jc w:val="center"/>
              <w:rPr>
                <w:b/>
                <w:sz w:val="20"/>
                <w:szCs w:val="20"/>
              </w:rPr>
            </w:pPr>
          </w:p>
          <w:p w:rsidR="002E2646" w:rsidRPr="00016FCF" w:rsidRDefault="002E2646" w:rsidP="00016FCF">
            <w:pPr>
              <w:jc w:val="center"/>
              <w:rPr>
                <w:b/>
                <w:sz w:val="20"/>
                <w:szCs w:val="20"/>
              </w:rPr>
            </w:pPr>
            <w:r w:rsidRPr="00016FCF">
              <w:rPr>
                <w:b/>
                <w:sz w:val="20"/>
                <w:szCs w:val="20"/>
              </w:rPr>
              <w:t>639 698,4</w:t>
            </w:r>
          </w:p>
          <w:p w:rsidR="002E2646" w:rsidRPr="00016FCF" w:rsidRDefault="002E2646" w:rsidP="00016FCF">
            <w:pPr>
              <w:jc w:val="center"/>
              <w:rPr>
                <w:b/>
                <w:sz w:val="20"/>
                <w:szCs w:val="20"/>
              </w:rPr>
            </w:pPr>
          </w:p>
          <w:p w:rsidR="002E2646" w:rsidRPr="00016FCF" w:rsidRDefault="002E2646" w:rsidP="00016FCF">
            <w:pPr>
              <w:jc w:val="center"/>
              <w:rPr>
                <w:b/>
                <w:sz w:val="20"/>
                <w:szCs w:val="20"/>
              </w:rPr>
            </w:pPr>
            <w:r w:rsidRPr="00016FCF">
              <w:rPr>
                <w:b/>
                <w:sz w:val="20"/>
                <w:szCs w:val="20"/>
              </w:rPr>
              <w:t>533 082</w:t>
            </w:r>
          </w:p>
        </w:tc>
        <w:tc>
          <w:tcPr>
            <w:tcW w:w="1067" w:type="dxa"/>
            <w:tcBorders>
              <w:left w:val="single" w:sz="4" w:space="0" w:color="auto"/>
              <w:right w:val="single" w:sz="4" w:space="0" w:color="auto"/>
            </w:tcBorders>
            <w:vAlign w:val="center"/>
          </w:tcPr>
          <w:p w:rsidR="002E2646" w:rsidRPr="00016FCF" w:rsidRDefault="002E2646" w:rsidP="00016FCF">
            <w:pPr>
              <w:jc w:val="center"/>
              <w:rPr>
                <w:b/>
                <w:color w:val="000000"/>
                <w:sz w:val="20"/>
                <w:szCs w:val="20"/>
              </w:rPr>
            </w:pPr>
            <w:r w:rsidRPr="00016FCF">
              <w:rPr>
                <w:b/>
                <w:color w:val="000000"/>
                <w:sz w:val="20"/>
                <w:szCs w:val="20"/>
              </w:rPr>
              <w:t>53 308,2</w:t>
            </w:r>
          </w:p>
        </w:tc>
        <w:tc>
          <w:tcPr>
            <w:tcW w:w="824" w:type="dxa"/>
            <w:tcBorders>
              <w:left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w:t>
            </w:r>
          </w:p>
        </w:tc>
        <w:tc>
          <w:tcPr>
            <w:tcW w:w="620" w:type="dxa"/>
            <w:tcBorders>
              <w:left w:val="single" w:sz="4" w:space="0" w:color="auto"/>
              <w:right w:val="single" w:sz="4" w:space="0" w:color="auto"/>
            </w:tcBorders>
            <w:vAlign w:val="center"/>
          </w:tcPr>
          <w:p w:rsidR="002E2646" w:rsidRPr="00016FCF" w:rsidRDefault="002E2646" w:rsidP="00016FCF">
            <w:pPr>
              <w:jc w:val="center"/>
              <w:rPr>
                <w:sz w:val="20"/>
                <w:szCs w:val="20"/>
              </w:rPr>
            </w:pPr>
            <w:r w:rsidRPr="00016FCF">
              <w:rPr>
                <w:sz w:val="20"/>
                <w:szCs w:val="20"/>
              </w:rPr>
              <w:t>-</w:t>
            </w:r>
          </w:p>
        </w:tc>
        <w:tc>
          <w:tcPr>
            <w:tcW w:w="919" w:type="dxa"/>
            <w:tcBorders>
              <w:left w:val="single" w:sz="4" w:space="0" w:color="auto"/>
              <w:right w:val="single" w:sz="4" w:space="0" w:color="auto"/>
            </w:tcBorders>
            <w:vAlign w:val="center"/>
          </w:tcPr>
          <w:p w:rsidR="002E2646" w:rsidRPr="00016FCF" w:rsidRDefault="002E2646" w:rsidP="00016FCF">
            <w:pPr>
              <w:jc w:val="center"/>
              <w:rPr>
                <w:b/>
                <w:sz w:val="20"/>
                <w:szCs w:val="20"/>
              </w:rPr>
            </w:pPr>
            <w:r w:rsidRPr="00016FCF">
              <w:rPr>
                <w:b/>
                <w:sz w:val="20"/>
                <w:szCs w:val="20"/>
              </w:rPr>
              <w:t>-</w:t>
            </w:r>
          </w:p>
        </w:tc>
      </w:tr>
      <w:tr w:rsidR="009F2734" w:rsidRPr="00016FCF"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9F2734" w:rsidRPr="00016FCF" w:rsidRDefault="009F2734" w:rsidP="00016FCF">
            <w:pPr>
              <w:jc w:val="center"/>
              <w:rPr>
                <w:color w:val="000000"/>
                <w:sz w:val="20"/>
                <w:szCs w:val="20"/>
                <w:lang w:bidi="ru-RU"/>
              </w:rPr>
            </w:pPr>
            <w:r w:rsidRPr="00016FCF">
              <w:rPr>
                <w:color w:val="000000"/>
                <w:sz w:val="20"/>
                <w:szCs w:val="20"/>
                <w:lang w:bidi="ru-RU"/>
              </w:rPr>
              <w:lastRenderedPageBreak/>
              <w:t>3</w:t>
            </w:r>
          </w:p>
        </w:tc>
        <w:tc>
          <w:tcPr>
            <w:tcW w:w="1345"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Нежилое помещение (этаж №1)</w:t>
            </w:r>
          </w:p>
        </w:tc>
        <w:tc>
          <w:tcPr>
            <w:tcW w:w="1671"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г</w:t>
            </w:r>
            <w:proofErr w:type="gramStart"/>
            <w:r w:rsidRPr="00016FCF">
              <w:rPr>
                <w:rStyle w:val="Bodytext2"/>
                <w:sz w:val="20"/>
                <w:szCs w:val="20"/>
              </w:rPr>
              <w:t>.Н</w:t>
            </w:r>
            <w:proofErr w:type="gramEnd"/>
            <w:r w:rsidRPr="00016FCF">
              <w:rPr>
                <w:rStyle w:val="Bodytext2"/>
                <w:sz w:val="20"/>
                <w:szCs w:val="20"/>
              </w:rPr>
              <w:t xml:space="preserve">ижний Новгород, Автозаводский район, </w:t>
            </w:r>
            <w:proofErr w:type="spellStart"/>
            <w:r w:rsidRPr="00016FCF">
              <w:rPr>
                <w:rStyle w:val="Bodytext2"/>
                <w:sz w:val="20"/>
                <w:szCs w:val="20"/>
              </w:rPr>
              <w:t>ул.Дружаева</w:t>
            </w:r>
            <w:proofErr w:type="spellEnd"/>
            <w:r w:rsidRPr="00016FCF">
              <w:rPr>
                <w:rStyle w:val="Bodytext2"/>
                <w:sz w:val="20"/>
                <w:szCs w:val="20"/>
              </w:rPr>
              <w:t xml:space="preserve">, д.17А, </w:t>
            </w:r>
            <w:proofErr w:type="spellStart"/>
            <w:r w:rsidRPr="00016FCF">
              <w:rPr>
                <w:rStyle w:val="Bodytext2"/>
                <w:sz w:val="20"/>
                <w:szCs w:val="20"/>
              </w:rPr>
              <w:t>пом</w:t>
            </w:r>
            <w:proofErr w:type="spellEnd"/>
            <w:r w:rsidRPr="00016FCF">
              <w:rPr>
                <w:rStyle w:val="Bodytext2"/>
                <w:sz w:val="20"/>
                <w:szCs w:val="20"/>
              </w:rPr>
              <w:t xml:space="preserve"> П38</w:t>
            </w:r>
          </w:p>
        </w:tc>
        <w:tc>
          <w:tcPr>
            <w:tcW w:w="597"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52:18:0040184:1413</w:t>
            </w:r>
          </w:p>
        </w:tc>
        <w:tc>
          <w:tcPr>
            <w:tcW w:w="890"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10,6</w:t>
            </w:r>
          </w:p>
        </w:tc>
        <w:tc>
          <w:tcPr>
            <w:tcW w:w="708"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1988</w:t>
            </w:r>
          </w:p>
        </w:tc>
        <w:tc>
          <w:tcPr>
            <w:tcW w:w="1521" w:type="dxa"/>
            <w:tcBorders>
              <w:top w:val="single" w:sz="4" w:space="0" w:color="auto"/>
              <w:left w:val="single" w:sz="4" w:space="0" w:color="auto"/>
              <w:bottom w:val="single" w:sz="4" w:space="0" w:color="auto"/>
              <w:right w:val="single" w:sz="4" w:space="0" w:color="auto"/>
            </w:tcBorders>
            <w:vAlign w:val="center"/>
          </w:tcPr>
          <w:p w:rsidR="009F2734" w:rsidRPr="00016FCF" w:rsidRDefault="009F2734" w:rsidP="00016FCF">
            <w:pPr>
              <w:jc w:val="center"/>
              <w:rPr>
                <w:rStyle w:val="Bodytext2"/>
                <w:sz w:val="20"/>
                <w:szCs w:val="20"/>
              </w:rPr>
            </w:pPr>
            <w:r w:rsidRPr="00016FCF">
              <w:rPr>
                <w:rStyle w:val="Bodytext2"/>
                <w:sz w:val="20"/>
                <w:szCs w:val="20"/>
              </w:rPr>
              <w:t>Нежилое помещение расположено на первом этаже девятиэтажного жилого дома. Вход общий с жителями дома через подъезд №1.</w:t>
            </w:r>
          </w:p>
        </w:tc>
        <w:tc>
          <w:tcPr>
            <w:tcW w:w="1134" w:type="dxa"/>
            <w:tcBorders>
              <w:left w:val="single" w:sz="4" w:space="0" w:color="auto"/>
              <w:right w:val="single" w:sz="4" w:space="0" w:color="auto"/>
            </w:tcBorders>
            <w:shd w:val="clear" w:color="auto" w:fill="auto"/>
            <w:vAlign w:val="center"/>
          </w:tcPr>
          <w:p w:rsidR="009F2734" w:rsidRPr="00016FCF" w:rsidRDefault="009F2734" w:rsidP="00016FCF">
            <w:pPr>
              <w:jc w:val="center"/>
              <w:rPr>
                <w:rStyle w:val="Bodytext2"/>
                <w:b/>
                <w:sz w:val="20"/>
                <w:szCs w:val="20"/>
              </w:rPr>
            </w:pPr>
            <w:r w:rsidRPr="00016FCF">
              <w:rPr>
                <w:rStyle w:val="Bodytext2"/>
                <w:b/>
                <w:sz w:val="20"/>
                <w:szCs w:val="20"/>
              </w:rPr>
              <w:t>371 636</w:t>
            </w:r>
          </w:p>
        </w:tc>
        <w:tc>
          <w:tcPr>
            <w:tcW w:w="1134" w:type="dxa"/>
            <w:tcBorders>
              <w:left w:val="single" w:sz="4" w:space="0" w:color="auto"/>
              <w:right w:val="single" w:sz="4" w:space="0" w:color="auto"/>
            </w:tcBorders>
            <w:vAlign w:val="center"/>
          </w:tcPr>
          <w:p w:rsidR="009F2734" w:rsidRPr="00016FCF" w:rsidRDefault="009F2734" w:rsidP="00016FCF">
            <w:pPr>
              <w:jc w:val="center"/>
              <w:rPr>
                <w:rStyle w:val="Bodytext2"/>
                <w:b/>
                <w:sz w:val="20"/>
                <w:szCs w:val="20"/>
              </w:rPr>
            </w:pPr>
            <w:r w:rsidRPr="00016FCF">
              <w:rPr>
                <w:rStyle w:val="Bodytext2"/>
                <w:b/>
                <w:sz w:val="20"/>
                <w:szCs w:val="20"/>
              </w:rPr>
              <w:t>74 327,2</w:t>
            </w:r>
          </w:p>
        </w:tc>
        <w:tc>
          <w:tcPr>
            <w:tcW w:w="1137" w:type="dxa"/>
            <w:tcBorders>
              <w:left w:val="single" w:sz="4" w:space="0" w:color="auto"/>
              <w:right w:val="single" w:sz="4" w:space="0" w:color="auto"/>
            </w:tcBorders>
            <w:vAlign w:val="center"/>
          </w:tcPr>
          <w:p w:rsidR="009F2734" w:rsidRPr="00016FCF" w:rsidRDefault="009F2734" w:rsidP="00016FCF">
            <w:pPr>
              <w:jc w:val="center"/>
              <w:rPr>
                <w:b/>
                <w:sz w:val="20"/>
                <w:szCs w:val="20"/>
              </w:rPr>
            </w:pPr>
            <w:r w:rsidRPr="00016FCF">
              <w:rPr>
                <w:b/>
                <w:sz w:val="20"/>
                <w:szCs w:val="20"/>
              </w:rPr>
              <w:t>185 818</w:t>
            </w:r>
          </w:p>
        </w:tc>
        <w:tc>
          <w:tcPr>
            <w:tcW w:w="1060" w:type="dxa"/>
            <w:tcBorders>
              <w:left w:val="single" w:sz="4" w:space="0" w:color="auto"/>
              <w:right w:val="single" w:sz="4" w:space="0" w:color="auto"/>
            </w:tcBorders>
            <w:vAlign w:val="center"/>
          </w:tcPr>
          <w:p w:rsidR="009F2734" w:rsidRPr="00016FCF" w:rsidRDefault="009F2734" w:rsidP="00016FCF">
            <w:pPr>
              <w:jc w:val="center"/>
              <w:rPr>
                <w:b/>
                <w:sz w:val="20"/>
                <w:szCs w:val="20"/>
              </w:rPr>
            </w:pPr>
            <w:r w:rsidRPr="00016FCF">
              <w:rPr>
                <w:b/>
                <w:sz w:val="20"/>
                <w:szCs w:val="20"/>
              </w:rPr>
              <w:t>37 163,6</w:t>
            </w:r>
          </w:p>
        </w:tc>
        <w:tc>
          <w:tcPr>
            <w:tcW w:w="1107" w:type="dxa"/>
            <w:tcBorders>
              <w:left w:val="single" w:sz="4" w:space="0" w:color="auto"/>
              <w:right w:val="single" w:sz="4" w:space="0" w:color="auto"/>
            </w:tcBorders>
            <w:vAlign w:val="center"/>
          </w:tcPr>
          <w:p w:rsidR="009F2734" w:rsidRPr="00016FCF" w:rsidRDefault="009F2734" w:rsidP="00016FCF">
            <w:pPr>
              <w:jc w:val="center"/>
              <w:rPr>
                <w:b/>
                <w:sz w:val="20"/>
                <w:szCs w:val="20"/>
              </w:rPr>
            </w:pPr>
            <w:r w:rsidRPr="00016FCF">
              <w:rPr>
                <w:b/>
                <w:sz w:val="20"/>
                <w:szCs w:val="20"/>
              </w:rPr>
              <w:t>371 636</w:t>
            </w:r>
          </w:p>
          <w:p w:rsidR="009F2734" w:rsidRPr="00016FCF" w:rsidRDefault="009F2734" w:rsidP="00016FCF">
            <w:pPr>
              <w:jc w:val="center"/>
              <w:rPr>
                <w:b/>
                <w:sz w:val="20"/>
                <w:szCs w:val="20"/>
              </w:rPr>
            </w:pPr>
          </w:p>
          <w:p w:rsidR="009F2734" w:rsidRPr="00016FCF" w:rsidRDefault="009F2734" w:rsidP="00016FCF">
            <w:pPr>
              <w:jc w:val="center"/>
              <w:rPr>
                <w:b/>
                <w:sz w:val="20"/>
                <w:szCs w:val="20"/>
              </w:rPr>
            </w:pPr>
            <w:r w:rsidRPr="00016FCF">
              <w:rPr>
                <w:b/>
                <w:sz w:val="20"/>
                <w:szCs w:val="20"/>
              </w:rPr>
              <w:t>334 472,4</w:t>
            </w:r>
          </w:p>
          <w:p w:rsidR="009F2734" w:rsidRPr="00016FCF" w:rsidRDefault="009F2734" w:rsidP="00016FCF">
            <w:pPr>
              <w:jc w:val="center"/>
              <w:rPr>
                <w:b/>
                <w:sz w:val="20"/>
                <w:szCs w:val="20"/>
              </w:rPr>
            </w:pPr>
          </w:p>
          <w:p w:rsidR="009F2734" w:rsidRPr="00016FCF" w:rsidRDefault="009F2734" w:rsidP="00016FCF">
            <w:pPr>
              <w:jc w:val="center"/>
              <w:rPr>
                <w:b/>
                <w:sz w:val="20"/>
                <w:szCs w:val="20"/>
              </w:rPr>
            </w:pPr>
            <w:r w:rsidRPr="00016FCF">
              <w:rPr>
                <w:b/>
                <w:sz w:val="20"/>
                <w:szCs w:val="20"/>
              </w:rPr>
              <w:t>297 308,8</w:t>
            </w:r>
          </w:p>
          <w:p w:rsidR="009F2734" w:rsidRPr="00016FCF" w:rsidRDefault="009F2734" w:rsidP="00016FCF">
            <w:pPr>
              <w:jc w:val="center"/>
              <w:rPr>
                <w:b/>
                <w:sz w:val="20"/>
                <w:szCs w:val="20"/>
              </w:rPr>
            </w:pPr>
          </w:p>
          <w:p w:rsidR="009F2734" w:rsidRPr="00016FCF" w:rsidRDefault="009F2734" w:rsidP="00016FCF">
            <w:pPr>
              <w:jc w:val="center"/>
              <w:rPr>
                <w:b/>
                <w:sz w:val="20"/>
                <w:szCs w:val="20"/>
              </w:rPr>
            </w:pPr>
            <w:r w:rsidRPr="00016FCF">
              <w:rPr>
                <w:b/>
                <w:sz w:val="20"/>
                <w:szCs w:val="20"/>
              </w:rPr>
              <w:t>260 145,2</w:t>
            </w:r>
          </w:p>
          <w:p w:rsidR="009F2734" w:rsidRPr="00016FCF" w:rsidRDefault="009F2734" w:rsidP="00016FCF">
            <w:pPr>
              <w:jc w:val="center"/>
              <w:rPr>
                <w:b/>
                <w:sz w:val="20"/>
                <w:szCs w:val="20"/>
              </w:rPr>
            </w:pPr>
          </w:p>
          <w:p w:rsidR="009F2734" w:rsidRPr="00016FCF" w:rsidRDefault="009F2734" w:rsidP="00016FCF">
            <w:pPr>
              <w:jc w:val="center"/>
              <w:rPr>
                <w:b/>
                <w:sz w:val="20"/>
                <w:szCs w:val="20"/>
              </w:rPr>
            </w:pPr>
            <w:r w:rsidRPr="00016FCF">
              <w:rPr>
                <w:b/>
                <w:sz w:val="20"/>
                <w:szCs w:val="20"/>
              </w:rPr>
              <w:t>222 981,6</w:t>
            </w:r>
          </w:p>
          <w:p w:rsidR="009F2734" w:rsidRPr="00016FCF" w:rsidRDefault="009F2734" w:rsidP="00016FCF">
            <w:pPr>
              <w:jc w:val="center"/>
              <w:rPr>
                <w:b/>
                <w:sz w:val="20"/>
                <w:szCs w:val="20"/>
              </w:rPr>
            </w:pPr>
          </w:p>
          <w:p w:rsidR="009F2734" w:rsidRPr="00016FCF" w:rsidRDefault="009F2734" w:rsidP="00016FCF">
            <w:pPr>
              <w:jc w:val="center"/>
              <w:rPr>
                <w:b/>
                <w:sz w:val="20"/>
                <w:szCs w:val="20"/>
              </w:rPr>
            </w:pPr>
            <w:r w:rsidRPr="00016FCF">
              <w:rPr>
                <w:b/>
                <w:sz w:val="20"/>
                <w:szCs w:val="20"/>
              </w:rPr>
              <w:t>185 818</w:t>
            </w:r>
          </w:p>
        </w:tc>
        <w:tc>
          <w:tcPr>
            <w:tcW w:w="1067" w:type="dxa"/>
            <w:tcBorders>
              <w:left w:val="single" w:sz="4" w:space="0" w:color="auto"/>
              <w:right w:val="single" w:sz="4" w:space="0" w:color="auto"/>
            </w:tcBorders>
            <w:vAlign w:val="center"/>
          </w:tcPr>
          <w:p w:rsidR="009F2734" w:rsidRPr="00016FCF" w:rsidRDefault="009F2734" w:rsidP="00016FCF">
            <w:pPr>
              <w:jc w:val="center"/>
              <w:rPr>
                <w:b/>
                <w:sz w:val="20"/>
                <w:szCs w:val="20"/>
              </w:rPr>
            </w:pPr>
            <w:r w:rsidRPr="00016FCF">
              <w:rPr>
                <w:b/>
                <w:sz w:val="20"/>
                <w:szCs w:val="20"/>
              </w:rPr>
              <w:t>18 581,8</w:t>
            </w:r>
          </w:p>
        </w:tc>
        <w:tc>
          <w:tcPr>
            <w:tcW w:w="824" w:type="dxa"/>
            <w:tcBorders>
              <w:left w:val="single" w:sz="4" w:space="0" w:color="auto"/>
              <w:right w:val="single" w:sz="4" w:space="0" w:color="auto"/>
            </w:tcBorders>
            <w:vAlign w:val="center"/>
          </w:tcPr>
          <w:p w:rsidR="009F2734" w:rsidRPr="00016FCF" w:rsidRDefault="009F2734" w:rsidP="00016FCF">
            <w:pPr>
              <w:jc w:val="center"/>
              <w:rPr>
                <w:sz w:val="20"/>
                <w:szCs w:val="20"/>
              </w:rPr>
            </w:pPr>
            <w:r w:rsidRPr="00016FCF">
              <w:rPr>
                <w:sz w:val="20"/>
                <w:szCs w:val="20"/>
              </w:rPr>
              <w:t>-</w:t>
            </w:r>
          </w:p>
        </w:tc>
        <w:tc>
          <w:tcPr>
            <w:tcW w:w="620" w:type="dxa"/>
            <w:tcBorders>
              <w:left w:val="single" w:sz="4" w:space="0" w:color="auto"/>
              <w:right w:val="single" w:sz="4" w:space="0" w:color="auto"/>
            </w:tcBorders>
            <w:vAlign w:val="center"/>
          </w:tcPr>
          <w:p w:rsidR="009F2734" w:rsidRPr="00016FCF" w:rsidRDefault="009F2734" w:rsidP="00016FCF">
            <w:pPr>
              <w:jc w:val="center"/>
              <w:rPr>
                <w:sz w:val="20"/>
                <w:szCs w:val="20"/>
              </w:rPr>
            </w:pPr>
            <w:r w:rsidRPr="00016FCF">
              <w:rPr>
                <w:sz w:val="20"/>
                <w:szCs w:val="20"/>
              </w:rPr>
              <w:t>-</w:t>
            </w:r>
          </w:p>
        </w:tc>
        <w:tc>
          <w:tcPr>
            <w:tcW w:w="919" w:type="dxa"/>
            <w:tcBorders>
              <w:left w:val="single" w:sz="4" w:space="0" w:color="auto"/>
              <w:right w:val="single" w:sz="4" w:space="0" w:color="auto"/>
            </w:tcBorders>
            <w:vAlign w:val="center"/>
          </w:tcPr>
          <w:p w:rsidR="009F2734" w:rsidRPr="00016FCF" w:rsidRDefault="009F2734" w:rsidP="00016FCF">
            <w:pPr>
              <w:jc w:val="center"/>
              <w:rPr>
                <w:b/>
                <w:sz w:val="20"/>
                <w:szCs w:val="20"/>
              </w:rPr>
            </w:pPr>
            <w:r w:rsidRPr="00016FCF">
              <w:rPr>
                <w:b/>
                <w:sz w:val="20"/>
                <w:szCs w:val="20"/>
              </w:rPr>
              <w:t>-</w:t>
            </w:r>
          </w:p>
        </w:tc>
      </w:tr>
      <w:tr w:rsidR="00016FCF" w:rsidRPr="00016FCF" w:rsidTr="001C526D">
        <w:trPr>
          <w:cantSplit/>
          <w:trHeight w:val="3424"/>
          <w:jc w:val="center"/>
        </w:trPr>
        <w:tc>
          <w:tcPr>
            <w:tcW w:w="409" w:type="dxa"/>
            <w:tcBorders>
              <w:left w:val="single" w:sz="4" w:space="0" w:color="auto"/>
              <w:right w:val="single" w:sz="4" w:space="0" w:color="auto"/>
            </w:tcBorders>
            <w:shd w:val="clear" w:color="auto" w:fill="auto"/>
            <w:vAlign w:val="center"/>
          </w:tcPr>
          <w:p w:rsidR="00016FCF" w:rsidRPr="00016FCF" w:rsidRDefault="00016FCF" w:rsidP="00016FCF">
            <w:pPr>
              <w:jc w:val="center"/>
              <w:rPr>
                <w:color w:val="000000"/>
                <w:sz w:val="20"/>
                <w:szCs w:val="20"/>
                <w:lang w:bidi="ru-RU"/>
              </w:rPr>
            </w:pPr>
            <w:r w:rsidRPr="00016FCF">
              <w:rPr>
                <w:color w:val="000000"/>
                <w:sz w:val="20"/>
                <w:szCs w:val="20"/>
                <w:lang w:bidi="ru-RU"/>
              </w:rPr>
              <w:t>4</w:t>
            </w:r>
          </w:p>
        </w:tc>
        <w:tc>
          <w:tcPr>
            <w:tcW w:w="1345"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 xml:space="preserve">Нежилое помещение </w:t>
            </w:r>
            <w:r w:rsidRPr="00016FCF">
              <w:rPr>
                <w:sz w:val="20"/>
                <w:szCs w:val="20"/>
              </w:rPr>
              <w:br/>
              <w:t>(этаж №1, этаж №2)</w:t>
            </w:r>
          </w:p>
        </w:tc>
        <w:tc>
          <w:tcPr>
            <w:tcW w:w="1671"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г</w:t>
            </w:r>
            <w:proofErr w:type="gramStart"/>
            <w:r w:rsidRPr="00016FCF">
              <w:rPr>
                <w:sz w:val="20"/>
                <w:szCs w:val="20"/>
              </w:rPr>
              <w:t>.Н</w:t>
            </w:r>
            <w:proofErr w:type="gramEnd"/>
            <w:r w:rsidRPr="00016FCF">
              <w:rPr>
                <w:sz w:val="20"/>
                <w:szCs w:val="20"/>
              </w:rPr>
              <w:t xml:space="preserve">ижний Новгород, Автозаводский район, </w:t>
            </w:r>
            <w:proofErr w:type="spellStart"/>
            <w:r w:rsidRPr="00016FCF">
              <w:rPr>
                <w:sz w:val="20"/>
                <w:szCs w:val="20"/>
              </w:rPr>
              <w:t>ул.Юлиуса</w:t>
            </w:r>
            <w:proofErr w:type="spellEnd"/>
            <w:r w:rsidRPr="00016FCF">
              <w:rPr>
                <w:sz w:val="20"/>
                <w:szCs w:val="20"/>
              </w:rPr>
              <w:t xml:space="preserve"> Фучика, д.40, </w:t>
            </w:r>
            <w:proofErr w:type="spellStart"/>
            <w:r w:rsidRPr="00016FCF">
              <w:rPr>
                <w:sz w:val="20"/>
                <w:szCs w:val="20"/>
              </w:rPr>
              <w:t>пом</w:t>
            </w:r>
            <w:proofErr w:type="spellEnd"/>
            <w:r w:rsidRPr="00016FCF">
              <w:rPr>
                <w:sz w:val="20"/>
                <w:szCs w:val="20"/>
              </w:rPr>
              <w:t xml:space="preserve"> П1000</w:t>
            </w:r>
          </w:p>
        </w:tc>
        <w:tc>
          <w:tcPr>
            <w:tcW w:w="597"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52:18:0040421:205</w:t>
            </w:r>
          </w:p>
        </w:tc>
        <w:tc>
          <w:tcPr>
            <w:tcW w:w="890"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407,5</w:t>
            </w:r>
          </w:p>
        </w:tc>
        <w:tc>
          <w:tcPr>
            <w:tcW w:w="708"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1991</w:t>
            </w:r>
          </w:p>
        </w:tc>
        <w:tc>
          <w:tcPr>
            <w:tcW w:w="1521" w:type="dxa"/>
            <w:tcBorders>
              <w:top w:val="single" w:sz="4" w:space="0" w:color="auto"/>
              <w:left w:val="single" w:sz="4" w:space="0" w:color="auto"/>
              <w:bottom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 xml:space="preserve">Нежилое помещение расположено на первом и втором этажах двухэтажного нежилого здания. Имеется 3 </w:t>
            </w:r>
            <w:proofErr w:type="gramStart"/>
            <w:r w:rsidRPr="00016FCF">
              <w:rPr>
                <w:sz w:val="20"/>
                <w:szCs w:val="20"/>
              </w:rPr>
              <w:t>отдельных</w:t>
            </w:r>
            <w:proofErr w:type="gramEnd"/>
            <w:r w:rsidRPr="00016FCF">
              <w:rPr>
                <w:sz w:val="20"/>
                <w:szCs w:val="20"/>
              </w:rPr>
              <w:t xml:space="preserve"> входа.</w:t>
            </w:r>
          </w:p>
        </w:tc>
        <w:tc>
          <w:tcPr>
            <w:tcW w:w="1134" w:type="dxa"/>
            <w:tcBorders>
              <w:left w:val="single" w:sz="4" w:space="0" w:color="auto"/>
              <w:right w:val="single" w:sz="4" w:space="0" w:color="auto"/>
            </w:tcBorders>
            <w:shd w:val="clear" w:color="auto" w:fill="auto"/>
            <w:vAlign w:val="center"/>
          </w:tcPr>
          <w:p w:rsidR="00016FCF" w:rsidRPr="00016FCF" w:rsidRDefault="00016FCF" w:rsidP="00016FCF">
            <w:pPr>
              <w:jc w:val="center"/>
              <w:rPr>
                <w:b/>
                <w:sz w:val="20"/>
                <w:szCs w:val="20"/>
              </w:rPr>
            </w:pPr>
            <w:r w:rsidRPr="00016FCF">
              <w:rPr>
                <w:b/>
                <w:sz w:val="20"/>
                <w:szCs w:val="20"/>
              </w:rPr>
              <w:t>5 716 947</w:t>
            </w:r>
          </w:p>
        </w:tc>
        <w:tc>
          <w:tcPr>
            <w:tcW w:w="1134"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1 143 389,4</w:t>
            </w:r>
          </w:p>
        </w:tc>
        <w:tc>
          <w:tcPr>
            <w:tcW w:w="1137"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2 858 473,5</w:t>
            </w:r>
          </w:p>
        </w:tc>
        <w:tc>
          <w:tcPr>
            <w:tcW w:w="1060"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571 694,7</w:t>
            </w:r>
          </w:p>
        </w:tc>
        <w:tc>
          <w:tcPr>
            <w:tcW w:w="1107"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5 716 947</w:t>
            </w:r>
          </w:p>
          <w:p w:rsidR="00016FCF" w:rsidRPr="00016FCF" w:rsidRDefault="00016FCF" w:rsidP="00016FCF">
            <w:pPr>
              <w:jc w:val="center"/>
              <w:rPr>
                <w:b/>
                <w:sz w:val="20"/>
                <w:szCs w:val="20"/>
              </w:rPr>
            </w:pPr>
          </w:p>
          <w:p w:rsidR="00016FCF" w:rsidRPr="00016FCF" w:rsidRDefault="00016FCF" w:rsidP="00016FCF">
            <w:pPr>
              <w:jc w:val="center"/>
              <w:rPr>
                <w:b/>
                <w:sz w:val="20"/>
                <w:szCs w:val="20"/>
              </w:rPr>
            </w:pPr>
            <w:r w:rsidRPr="00016FCF">
              <w:rPr>
                <w:b/>
                <w:sz w:val="20"/>
                <w:szCs w:val="20"/>
              </w:rPr>
              <w:t>5 145 252,3</w:t>
            </w:r>
          </w:p>
          <w:p w:rsidR="00016FCF" w:rsidRPr="00016FCF" w:rsidRDefault="00016FCF" w:rsidP="00016FCF">
            <w:pPr>
              <w:jc w:val="center"/>
              <w:rPr>
                <w:b/>
                <w:sz w:val="20"/>
                <w:szCs w:val="20"/>
              </w:rPr>
            </w:pPr>
          </w:p>
          <w:p w:rsidR="00016FCF" w:rsidRPr="00016FCF" w:rsidRDefault="00016FCF" w:rsidP="00016FCF">
            <w:pPr>
              <w:jc w:val="center"/>
              <w:rPr>
                <w:b/>
                <w:sz w:val="20"/>
                <w:szCs w:val="20"/>
              </w:rPr>
            </w:pPr>
            <w:r w:rsidRPr="00016FCF">
              <w:rPr>
                <w:b/>
                <w:sz w:val="20"/>
                <w:szCs w:val="20"/>
              </w:rPr>
              <w:t>4 573 557,6</w:t>
            </w:r>
          </w:p>
          <w:p w:rsidR="00016FCF" w:rsidRPr="00016FCF" w:rsidRDefault="00016FCF" w:rsidP="00016FCF">
            <w:pPr>
              <w:jc w:val="center"/>
              <w:rPr>
                <w:b/>
                <w:sz w:val="20"/>
                <w:szCs w:val="20"/>
              </w:rPr>
            </w:pPr>
          </w:p>
          <w:p w:rsidR="00016FCF" w:rsidRPr="00016FCF" w:rsidRDefault="00016FCF" w:rsidP="00016FCF">
            <w:pPr>
              <w:jc w:val="center"/>
              <w:rPr>
                <w:b/>
                <w:sz w:val="20"/>
                <w:szCs w:val="20"/>
              </w:rPr>
            </w:pPr>
            <w:r w:rsidRPr="00016FCF">
              <w:rPr>
                <w:b/>
                <w:sz w:val="20"/>
                <w:szCs w:val="20"/>
              </w:rPr>
              <w:t>4 001 862,9</w:t>
            </w:r>
          </w:p>
          <w:p w:rsidR="00016FCF" w:rsidRPr="00016FCF" w:rsidRDefault="00016FCF" w:rsidP="00016FCF">
            <w:pPr>
              <w:jc w:val="center"/>
              <w:rPr>
                <w:b/>
                <w:sz w:val="20"/>
                <w:szCs w:val="20"/>
              </w:rPr>
            </w:pPr>
          </w:p>
          <w:p w:rsidR="00016FCF" w:rsidRPr="00016FCF" w:rsidRDefault="00016FCF" w:rsidP="00016FCF">
            <w:pPr>
              <w:jc w:val="center"/>
              <w:rPr>
                <w:b/>
                <w:sz w:val="20"/>
                <w:szCs w:val="20"/>
              </w:rPr>
            </w:pPr>
            <w:r w:rsidRPr="00016FCF">
              <w:rPr>
                <w:b/>
                <w:sz w:val="20"/>
                <w:szCs w:val="20"/>
              </w:rPr>
              <w:t>3 430 168,2</w:t>
            </w:r>
          </w:p>
          <w:p w:rsidR="00016FCF" w:rsidRPr="00016FCF" w:rsidRDefault="00016FCF" w:rsidP="00016FCF">
            <w:pPr>
              <w:jc w:val="center"/>
              <w:rPr>
                <w:b/>
                <w:sz w:val="20"/>
                <w:szCs w:val="20"/>
              </w:rPr>
            </w:pPr>
          </w:p>
          <w:p w:rsidR="00016FCF" w:rsidRPr="00016FCF" w:rsidRDefault="00016FCF" w:rsidP="00016FCF">
            <w:pPr>
              <w:jc w:val="center"/>
              <w:rPr>
                <w:b/>
                <w:sz w:val="20"/>
                <w:szCs w:val="20"/>
              </w:rPr>
            </w:pPr>
            <w:r w:rsidRPr="00016FCF">
              <w:rPr>
                <w:b/>
                <w:sz w:val="20"/>
                <w:szCs w:val="20"/>
              </w:rPr>
              <w:t>2 858 473,5</w:t>
            </w:r>
          </w:p>
        </w:tc>
        <w:tc>
          <w:tcPr>
            <w:tcW w:w="1067"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285 847,35</w:t>
            </w:r>
          </w:p>
        </w:tc>
        <w:tc>
          <w:tcPr>
            <w:tcW w:w="824" w:type="dxa"/>
            <w:tcBorders>
              <w:left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w:t>
            </w:r>
          </w:p>
        </w:tc>
        <w:tc>
          <w:tcPr>
            <w:tcW w:w="620" w:type="dxa"/>
            <w:tcBorders>
              <w:left w:val="single" w:sz="4" w:space="0" w:color="auto"/>
              <w:right w:val="single" w:sz="4" w:space="0" w:color="auto"/>
            </w:tcBorders>
            <w:vAlign w:val="center"/>
          </w:tcPr>
          <w:p w:rsidR="00016FCF" w:rsidRPr="00016FCF" w:rsidRDefault="00016FCF" w:rsidP="00016FCF">
            <w:pPr>
              <w:jc w:val="center"/>
              <w:rPr>
                <w:sz w:val="20"/>
                <w:szCs w:val="20"/>
              </w:rPr>
            </w:pPr>
            <w:r w:rsidRPr="00016FCF">
              <w:rPr>
                <w:sz w:val="20"/>
                <w:szCs w:val="20"/>
              </w:rPr>
              <w:t>-</w:t>
            </w:r>
          </w:p>
        </w:tc>
        <w:tc>
          <w:tcPr>
            <w:tcW w:w="919" w:type="dxa"/>
            <w:tcBorders>
              <w:left w:val="single" w:sz="4" w:space="0" w:color="auto"/>
              <w:right w:val="single" w:sz="4" w:space="0" w:color="auto"/>
            </w:tcBorders>
            <w:vAlign w:val="center"/>
          </w:tcPr>
          <w:p w:rsidR="00016FCF" w:rsidRPr="00016FCF" w:rsidRDefault="00016FCF" w:rsidP="00016FCF">
            <w:pPr>
              <w:jc w:val="center"/>
              <w:rPr>
                <w:b/>
                <w:sz w:val="20"/>
                <w:szCs w:val="20"/>
              </w:rPr>
            </w:pPr>
            <w:r w:rsidRPr="00016FCF">
              <w:rPr>
                <w:b/>
                <w:sz w:val="20"/>
                <w:szCs w:val="20"/>
              </w:rPr>
              <w:t>-</w:t>
            </w:r>
          </w:p>
        </w:tc>
      </w:tr>
    </w:tbl>
    <w:p w:rsidR="00F516E9" w:rsidRDefault="00F516E9" w:rsidP="00F516E9">
      <w:pPr>
        <w:jc w:val="both"/>
        <w:rPr>
          <w:b/>
          <w:sz w:val="26"/>
          <w:szCs w:val="26"/>
        </w:rPr>
      </w:pPr>
    </w:p>
    <w:p w:rsidR="003123CF" w:rsidRDefault="0081755C" w:rsidP="00F516E9">
      <w:pPr>
        <w:tabs>
          <w:tab w:val="num" w:pos="0"/>
        </w:tabs>
        <w:ind w:firstLine="567"/>
        <w:jc w:val="both"/>
        <w:rPr>
          <w:b/>
          <w:sz w:val="26"/>
          <w:szCs w:val="26"/>
        </w:rPr>
      </w:pPr>
      <w:r w:rsidRPr="004206B4">
        <w:rPr>
          <w:b/>
          <w:sz w:val="26"/>
          <w:szCs w:val="26"/>
        </w:rPr>
        <w:t>Примечание:</w:t>
      </w:r>
    </w:p>
    <w:p w:rsidR="00AB7D32" w:rsidRDefault="00AB7D32" w:rsidP="00E847AD">
      <w:pPr>
        <w:ind w:firstLine="709"/>
        <w:jc w:val="both"/>
        <w:rPr>
          <w:b/>
          <w:sz w:val="26"/>
          <w:szCs w:val="26"/>
          <w:u w:val="single"/>
        </w:rPr>
      </w:pPr>
    </w:p>
    <w:p w:rsidR="00F516E9" w:rsidRDefault="00F516E9" w:rsidP="00F516E9">
      <w:pPr>
        <w:tabs>
          <w:tab w:val="num" w:pos="0"/>
        </w:tabs>
        <w:ind w:firstLine="567"/>
        <w:jc w:val="both"/>
        <w:rPr>
          <w:b/>
          <w:sz w:val="26"/>
          <w:szCs w:val="26"/>
        </w:rPr>
      </w:pPr>
      <w:r w:rsidRPr="00EE0C35">
        <w:rPr>
          <w:b/>
          <w:sz w:val="26"/>
          <w:szCs w:val="26"/>
          <w:u w:val="single"/>
        </w:rPr>
        <w:t xml:space="preserve">По лоту № </w:t>
      </w:r>
      <w:r>
        <w:rPr>
          <w:b/>
          <w:sz w:val="26"/>
          <w:szCs w:val="26"/>
          <w:u w:val="single"/>
        </w:rPr>
        <w:t>1</w:t>
      </w:r>
      <w:r w:rsidRPr="00EE0C35">
        <w:rPr>
          <w:b/>
          <w:sz w:val="26"/>
          <w:szCs w:val="26"/>
        </w:rPr>
        <w:t xml:space="preserve">: </w:t>
      </w:r>
      <w:r>
        <w:rPr>
          <w:b/>
          <w:sz w:val="26"/>
          <w:szCs w:val="26"/>
        </w:rPr>
        <w:t>в</w:t>
      </w:r>
      <w:r w:rsidRPr="008C2487">
        <w:rPr>
          <w:b/>
          <w:sz w:val="26"/>
          <w:szCs w:val="26"/>
        </w:rPr>
        <w:t xml:space="preserve"> соответствии со ст. 28 ФЗ «О приватизации государственного и муниципального имущества» № 178-ФЗ от 21.12.2001 г. приватизация зданий, строений и сооружений осуществляется одновременно с отчуждением лицу, приобретающему такое имущество, земельных участков, занимаемых таким имуществом.</w:t>
      </w:r>
    </w:p>
    <w:p w:rsidR="00F516E9" w:rsidRPr="00EE0C35" w:rsidRDefault="00F516E9" w:rsidP="00F516E9">
      <w:pPr>
        <w:tabs>
          <w:tab w:val="num" w:pos="0"/>
        </w:tabs>
        <w:ind w:firstLine="567"/>
        <w:jc w:val="both"/>
        <w:rPr>
          <w:b/>
          <w:sz w:val="26"/>
          <w:szCs w:val="26"/>
        </w:rPr>
      </w:pPr>
      <w:r>
        <w:rPr>
          <w:b/>
          <w:sz w:val="26"/>
          <w:szCs w:val="26"/>
        </w:rPr>
        <w:t>О</w:t>
      </w:r>
      <w:r w:rsidRPr="00EE0C35">
        <w:rPr>
          <w:b/>
          <w:sz w:val="26"/>
          <w:szCs w:val="26"/>
        </w:rPr>
        <w:t>бъект недвижимости расположен на земельном участке с кадастровым номером 52:09:0030005:166, площадь 2630,0 кв</w:t>
      </w:r>
      <w:proofErr w:type="gramStart"/>
      <w:r w:rsidRPr="00EE0C35">
        <w:rPr>
          <w:b/>
          <w:sz w:val="26"/>
          <w:szCs w:val="26"/>
        </w:rPr>
        <w:t>.м</w:t>
      </w:r>
      <w:proofErr w:type="gramEnd"/>
      <w:r w:rsidRPr="00EE0C35">
        <w:rPr>
          <w:b/>
          <w:sz w:val="26"/>
          <w:szCs w:val="26"/>
        </w:rPr>
        <w:t xml:space="preserve">, категория земель: земли населенных пунктов, виды разрешенного использования: </w:t>
      </w:r>
      <w:r>
        <w:rPr>
          <w:b/>
          <w:sz w:val="26"/>
          <w:szCs w:val="26"/>
        </w:rPr>
        <w:t>для оздоровительных целей</w:t>
      </w:r>
      <w:r w:rsidRPr="00EE0C35">
        <w:rPr>
          <w:b/>
          <w:sz w:val="26"/>
          <w:szCs w:val="26"/>
        </w:rPr>
        <w:t>.</w:t>
      </w:r>
    </w:p>
    <w:p w:rsidR="00F516E9" w:rsidRDefault="00F516E9" w:rsidP="00F516E9">
      <w:pPr>
        <w:tabs>
          <w:tab w:val="num" w:pos="0"/>
        </w:tabs>
        <w:ind w:firstLine="567"/>
        <w:jc w:val="both"/>
        <w:rPr>
          <w:b/>
          <w:sz w:val="26"/>
          <w:szCs w:val="26"/>
        </w:rPr>
      </w:pPr>
      <w:r w:rsidRPr="00EE0C35">
        <w:rPr>
          <w:b/>
          <w:sz w:val="26"/>
          <w:szCs w:val="26"/>
        </w:rPr>
        <w:lastRenderedPageBreak/>
        <w:t xml:space="preserve">Стоимость земельного участка в размере </w:t>
      </w:r>
      <w:r w:rsidRPr="006E1D3F">
        <w:rPr>
          <w:b/>
          <w:sz w:val="26"/>
          <w:szCs w:val="26"/>
        </w:rPr>
        <w:t>823 200</w:t>
      </w:r>
      <w:r w:rsidRPr="00EE0C35">
        <w:rPr>
          <w:b/>
          <w:sz w:val="26"/>
          <w:szCs w:val="26"/>
        </w:rPr>
        <w:t xml:space="preserve"> (</w:t>
      </w:r>
      <w:r>
        <w:rPr>
          <w:b/>
          <w:sz w:val="26"/>
          <w:szCs w:val="26"/>
        </w:rPr>
        <w:t>в</w:t>
      </w:r>
      <w:r w:rsidRPr="006E1D3F">
        <w:rPr>
          <w:b/>
          <w:sz w:val="26"/>
          <w:szCs w:val="26"/>
        </w:rPr>
        <w:t>осемьсот двадцать три тысячи двести</w:t>
      </w:r>
      <w:r w:rsidRPr="00EE0C35">
        <w:rPr>
          <w:b/>
          <w:sz w:val="26"/>
          <w:szCs w:val="26"/>
        </w:rPr>
        <w:t xml:space="preserve">) рублей (НДС не облагается) оплачивается единовременным платежом победителем </w:t>
      </w:r>
      <w:r>
        <w:rPr>
          <w:b/>
          <w:sz w:val="26"/>
          <w:szCs w:val="26"/>
        </w:rPr>
        <w:t>торов</w:t>
      </w:r>
      <w:r w:rsidRPr="00EE0C35">
        <w:rPr>
          <w:b/>
          <w:sz w:val="26"/>
          <w:szCs w:val="26"/>
        </w:rPr>
        <w:t xml:space="preserve"> по договору купли-продажи муниципального имущества в течение 15 календарных дней </w:t>
      </w:r>
      <w:proofErr w:type="gramStart"/>
      <w:r w:rsidRPr="00EE0C35">
        <w:rPr>
          <w:b/>
          <w:sz w:val="26"/>
          <w:szCs w:val="26"/>
        </w:rPr>
        <w:t>с даты заключения</w:t>
      </w:r>
      <w:proofErr w:type="gramEnd"/>
      <w:r w:rsidRPr="00EE0C35">
        <w:rPr>
          <w:b/>
          <w:sz w:val="26"/>
          <w:szCs w:val="26"/>
        </w:rPr>
        <w:t xml:space="preserve"> договора купли-продажи.</w:t>
      </w:r>
    </w:p>
    <w:p w:rsidR="00F516E9" w:rsidRDefault="00F516E9" w:rsidP="00F516E9">
      <w:pPr>
        <w:tabs>
          <w:tab w:val="num" w:pos="0"/>
        </w:tabs>
        <w:ind w:firstLine="567"/>
        <w:jc w:val="both"/>
        <w:rPr>
          <w:b/>
          <w:sz w:val="26"/>
          <w:szCs w:val="26"/>
        </w:rPr>
      </w:pPr>
      <w:r w:rsidRPr="000308BA">
        <w:rPr>
          <w:b/>
          <w:sz w:val="26"/>
          <w:szCs w:val="26"/>
        </w:rPr>
        <w:t>Ус</w:t>
      </w:r>
      <w:r w:rsidRPr="008C2487">
        <w:rPr>
          <w:b/>
          <w:sz w:val="26"/>
          <w:szCs w:val="26"/>
        </w:rPr>
        <w:t>ловием договора купли-продажи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w:t>
      </w:r>
      <w:proofErr w:type="gramStart"/>
      <w:r w:rsidRPr="008C2487">
        <w:rPr>
          <w:b/>
          <w:sz w:val="26"/>
          <w:szCs w:val="26"/>
        </w:rPr>
        <w:t>.</w:t>
      </w:r>
      <w:r w:rsidR="00016FCF">
        <w:rPr>
          <w:b/>
          <w:sz w:val="26"/>
          <w:szCs w:val="26"/>
        </w:rPr>
        <w:t>,</w:t>
      </w:r>
      <w:proofErr w:type="gramEnd"/>
    </w:p>
    <w:p w:rsidR="00016FCF" w:rsidRDefault="00016FCF" w:rsidP="00F516E9">
      <w:pPr>
        <w:tabs>
          <w:tab w:val="num" w:pos="0"/>
        </w:tabs>
        <w:ind w:firstLine="567"/>
        <w:jc w:val="both"/>
        <w:rPr>
          <w:b/>
          <w:sz w:val="26"/>
          <w:szCs w:val="26"/>
        </w:rPr>
      </w:pPr>
    </w:p>
    <w:p w:rsidR="00016FCF" w:rsidRPr="00F516E9" w:rsidRDefault="00016FCF" w:rsidP="00F516E9">
      <w:pPr>
        <w:tabs>
          <w:tab w:val="num" w:pos="0"/>
        </w:tabs>
        <w:ind w:firstLine="567"/>
        <w:jc w:val="both"/>
        <w:rPr>
          <w:b/>
          <w:sz w:val="26"/>
          <w:szCs w:val="26"/>
        </w:rPr>
      </w:pPr>
      <w:r>
        <w:rPr>
          <w:b/>
          <w:sz w:val="26"/>
          <w:szCs w:val="26"/>
          <w:u w:val="single"/>
        </w:rPr>
        <w:t xml:space="preserve">По лоту </w:t>
      </w:r>
      <w:r w:rsidRPr="00076C9F">
        <w:rPr>
          <w:b/>
          <w:sz w:val="26"/>
          <w:szCs w:val="26"/>
          <w:u w:val="single"/>
        </w:rPr>
        <w:t xml:space="preserve">№ </w:t>
      </w:r>
      <w:r>
        <w:rPr>
          <w:b/>
          <w:sz w:val="26"/>
          <w:szCs w:val="26"/>
          <w:u w:val="single"/>
        </w:rPr>
        <w:t>2</w:t>
      </w:r>
      <w:r>
        <w:rPr>
          <w:b/>
          <w:sz w:val="26"/>
          <w:szCs w:val="26"/>
        </w:rPr>
        <w:t>:</w:t>
      </w:r>
      <w:r w:rsidRPr="00AB79D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AB79DD">
        <w:rPr>
          <w:b/>
          <w:sz w:val="26"/>
          <w:szCs w:val="26"/>
        </w:rPr>
        <w:t>общедомовых</w:t>
      </w:r>
      <w:proofErr w:type="spellEnd"/>
      <w:r w:rsidRPr="00AB79DD">
        <w:rPr>
          <w:b/>
          <w:sz w:val="26"/>
          <w:szCs w:val="26"/>
        </w:rPr>
        <w:t xml:space="preserve"> инженерных коммуникаций, а также для ликвидации аварий.</w:t>
      </w:r>
    </w:p>
    <w:p w:rsidR="00F516E9" w:rsidRDefault="00F516E9" w:rsidP="00E847AD">
      <w:pPr>
        <w:ind w:firstLine="709"/>
        <w:jc w:val="both"/>
        <w:rPr>
          <w:b/>
          <w:sz w:val="26"/>
          <w:szCs w:val="26"/>
          <w:u w:val="single"/>
        </w:rPr>
      </w:pPr>
    </w:p>
    <w:p w:rsidR="00F516E9" w:rsidRPr="00F516E9" w:rsidRDefault="00F516E9" w:rsidP="00F516E9">
      <w:pPr>
        <w:jc w:val="both"/>
        <w:rPr>
          <w:color w:val="000000"/>
          <w:sz w:val="26"/>
          <w:szCs w:val="26"/>
        </w:rPr>
      </w:pPr>
      <w:r w:rsidRPr="00BC79AC">
        <w:rPr>
          <w:color w:val="000000"/>
          <w:sz w:val="26"/>
          <w:szCs w:val="26"/>
          <w:u w:val="single"/>
          <w:lang w:bidi="ru-RU"/>
        </w:rPr>
        <w:t xml:space="preserve">По лоту № </w:t>
      </w:r>
      <w:r>
        <w:rPr>
          <w:color w:val="000000"/>
          <w:sz w:val="26"/>
          <w:szCs w:val="26"/>
          <w:u w:val="single"/>
          <w:lang w:bidi="ru-RU"/>
        </w:rPr>
        <w:t>1</w:t>
      </w:r>
      <w:r w:rsidRPr="00A9448C">
        <w:rPr>
          <w:color w:val="000000"/>
          <w:sz w:val="26"/>
          <w:szCs w:val="26"/>
          <w:lang w:bidi="ru-RU"/>
        </w:rPr>
        <w:t xml:space="preserve"> </w:t>
      </w:r>
      <w:r w:rsidRPr="00F516E9">
        <w:rPr>
          <w:color w:val="000000"/>
          <w:sz w:val="26"/>
          <w:szCs w:val="26"/>
        </w:rPr>
        <w:t>решение об условиях приватизации принято решением городской Думы города Нижнего Новгорода от 2</w:t>
      </w:r>
      <w:r>
        <w:rPr>
          <w:color w:val="000000"/>
          <w:sz w:val="26"/>
          <w:szCs w:val="26"/>
        </w:rPr>
        <w:t>6.05.2021 № 106 и постановлениями</w:t>
      </w:r>
      <w:r w:rsidRPr="00F516E9">
        <w:rPr>
          <w:color w:val="000000"/>
          <w:sz w:val="26"/>
          <w:szCs w:val="26"/>
        </w:rPr>
        <w:t xml:space="preserve"> администрации города Нижнего Но</w:t>
      </w:r>
      <w:r>
        <w:rPr>
          <w:color w:val="000000"/>
          <w:sz w:val="26"/>
          <w:szCs w:val="26"/>
        </w:rPr>
        <w:t>вгорода от 16.06.2021 № 2632, от 11.10.2022 № 5458.</w:t>
      </w:r>
    </w:p>
    <w:p w:rsidR="00F516E9" w:rsidRDefault="00F516E9" w:rsidP="00F516E9">
      <w:pPr>
        <w:jc w:val="both"/>
        <w:rPr>
          <w:color w:val="000000"/>
          <w:sz w:val="26"/>
          <w:szCs w:val="26"/>
        </w:rPr>
      </w:pPr>
      <w:r>
        <w:rPr>
          <w:color w:val="000000"/>
          <w:sz w:val="26"/>
          <w:szCs w:val="26"/>
        </w:rPr>
        <w:t>Продажа</w:t>
      </w:r>
      <w:r w:rsidRPr="002930D1">
        <w:rPr>
          <w:color w:val="000000"/>
          <w:sz w:val="26"/>
          <w:szCs w:val="26"/>
        </w:rPr>
        <w:t xml:space="preserve"> посредством публичного предложения </w:t>
      </w:r>
      <w:r>
        <w:rPr>
          <w:color w:val="000000"/>
          <w:sz w:val="26"/>
          <w:szCs w:val="26"/>
        </w:rPr>
        <w:t>от 18.01.2022 № 10744 не состоялась</w:t>
      </w:r>
      <w:r w:rsidRPr="002930D1">
        <w:rPr>
          <w:color w:val="000000"/>
          <w:sz w:val="26"/>
          <w:szCs w:val="26"/>
        </w:rPr>
        <w:t xml:space="preserve"> в связи с отсутствием заявок.</w:t>
      </w:r>
    </w:p>
    <w:p w:rsidR="00F516E9" w:rsidRDefault="00F516E9" w:rsidP="00F516E9">
      <w:pPr>
        <w:jc w:val="both"/>
        <w:rPr>
          <w:sz w:val="26"/>
          <w:szCs w:val="26"/>
        </w:rPr>
      </w:pPr>
      <w:r w:rsidRPr="00F516E9">
        <w:rPr>
          <w:color w:val="000000"/>
          <w:sz w:val="26"/>
          <w:szCs w:val="26"/>
        </w:rPr>
        <w:t>Аукционы от 22.11.2021 № 10555</w:t>
      </w:r>
      <w:r>
        <w:rPr>
          <w:color w:val="000000"/>
          <w:sz w:val="26"/>
          <w:szCs w:val="26"/>
        </w:rPr>
        <w:t xml:space="preserve"> по продаже не состоялся</w:t>
      </w:r>
      <w:r w:rsidRPr="00F516E9">
        <w:rPr>
          <w:color w:val="000000"/>
          <w:sz w:val="26"/>
          <w:szCs w:val="26"/>
        </w:rPr>
        <w:t xml:space="preserve"> в связи с отсутствием заяво</w:t>
      </w:r>
      <w:r>
        <w:rPr>
          <w:color w:val="000000"/>
          <w:sz w:val="26"/>
          <w:szCs w:val="26"/>
        </w:rPr>
        <w:t xml:space="preserve">к, от 23.08.2022 № 5241818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2E2646" w:rsidRDefault="002E2646" w:rsidP="00F516E9">
      <w:pPr>
        <w:jc w:val="both"/>
        <w:rPr>
          <w:sz w:val="26"/>
          <w:szCs w:val="26"/>
        </w:rPr>
      </w:pPr>
    </w:p>
    <w:p w:rsidR="002E2646" w:rsidRPr="00A26DB9" w:rsidRDefault="002E2646" w:rsidP="002E2646">
      <w:pPr>
        <w:jc w:val="both"/>
        <w:rPr>
          <w:color w:val="000000" w:themeColor="text1"/>
          <w:sz w:val="26"/>
          <w:szCs w:val="26"/>
        </w:rPr>
      </w:pPr>
      <w:r w:rsidRPr="00076C9F">
        <w:rPr>
          <w:color w:val="000000" w:themeColor="text1"/>
          <w:sz w:val="26"/>
          <w:szCs w:val="26"/>
          <w:u w:val="single"/>
        </w:rPr>
        <w:t>По лоту № 2</w:t>
      </w:r>
      <w:r w:rsidRPr="00A26DB9">
        <w:rPr>
          <w:color w:val="000000" w:themeColor="text1"/>
          <w:sz w:val="26"/>
          <w:szCs w:val="26"/>
        </w:rPr>
        <w:t xml:space="preserve"> решение об условиях приватизации принято решением городской Думы города Нижнего Новгорода от </w:t>
      </w:r>
      <w:r>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Pr>
          <w:color w:val="000000" w:themeColor="text1"/>
          <w:sz w:val="26"/>
          <w:szCs w:val="26"/>
        </w:rPr>
        <w:t xml:space="preserve">о Новгорода от 29.01.2021 № 309, от </w:t>
      </w:r>
      <w:r>
        <w:rPr>
          <w:color w:val="000000"/>
          <w:sz w:val="26"/>
          <w:szCs w:val="26"/>
        </w:rPr>
        <w:t>11.10.2022 № 5458.</w:t>
      </w:r>
    </w:p>
    <w:p w:rsidR="002E2646" w:rsidRDefault="002E2646" w:rsidP="002E2646">
      <w:pPr>
        <w:jc w:val="both"/>
        <w:rPr>
          <w:sz w:val="26"/>
          <w:szCs w:val="26"/>
        </w:rPr>
      </w:pPr>
      <w:r>
        <w:rPr>
          <w:sz w:val="26"/>
          <w:szCs w:val="26"/>
        </w:rPr>
        <w:t xml:space="preserve">Аукционы от 12.07.2022 № 5236776, от </w:t>
      </w:r>
      <w:r>
        <w:rPr>
          <w:color w:val="000000"/>
          <w:sz w:val="26"/>
          <w:szCs w:val="26"/>
        </w:rPr>
        <w:t>23.08.2022 № 5241818</w:t>
      </w:r>
      <w:r w:rsidRPr="006E1D3F">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9F2734" w:rsidRDefault="009F2734" w:rsidP="002E2646">
      <w:pPr>
        <w:jc w:val="both"/>
        <w:rPr>
          <w:sz w:val="26"/>
          <w:szCs w:val="26"/>
        </w:rPr>
      </w:pPr>
    </w:p>
    <w:p w:rsidR="009F2734" w:rsidRPr="007D4955" w:rsidRDefault="009F2734" w:rsidP="009F2734">
      <w:pPr>
        <w:jc w:val="both"/>
        <w:rPr>
          <w:color w:val="000000"/>
          <w:sz w:val="26"/>
          <w:szCs w:val="26"/>
          <w:lang w:bidi="ru-RU"/>
        </w:rPr>
      </w:pPr>
      <w:r w:rsidRPr="004B50B6">
        <w:rPr>
          <w:color w:val="000000"/>
          <w:sz w:val="26"/>
          <w:szCs w:val="26"/>
          <w:u w:val="single"/>
          <w:lang w:bidi="ru-RU"/>
        </w:rPr>
        <w:t xml:space="preserve">По лоту № </w:t>
      </w:r>
      <w:r>
        <w:rPr>
          <w:color w:val="000000"/>
          <w:sz w:val="26"/>
          <w:szCs w:val="26"/>
          <w:u w:val="single"/>
          <w:lang w:bidi="ru-RU"/>
        </w:rPr>
        <w:t>3</w:t>
      </w:r>
      <w:r w:rsidRPr="007D4955">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7D4955">
        <w:rPr>
          <w:color w:val="000000"/>
          <w:sz w:val="26"/>
          <w:szCs w:val="26"/>
          <w:lang w:bidi="ru-RU"/>
        </w:rPr>
        <w:t xml:space="preserve"> администрации города Нижнего Новгорода от </w:t>
      </w:r>
      <w:r>
        <w:rPr>
          <w:color w:val="000000"/>
          <w:sz w:val="26"/>
          <w:szCs w:val="26"/>
          <w:lang w:bidi="ru-RU"/>
        </w:rPr>
        <w:t>16.03.2021 № 997, от 11.10.2022 № 5458.</w:t>
      </w:r>
    </w:p>
    <w:p w:rsidR="009F2734" w:rsidRDefault="009F2734" w:rsidP="009F2734">
      <w:pPr>
        <w:jc w:val="both"/>
        <w:rPr>
          <w:color w:val="000000"/>
          <w:sz w:val="26"/>
          <w:szCs w:val="26"/>
          <w:lang w:bidi="ru-RU"/>
        </w:rPr>
      </w:pPr>
      <w:r>
        <w:rPr>
          <w:color w:val="000000"/>
          <w:sz w:val="26"/>
          <w:szCs w:val="26"/>
          <w:lang w:bidi="ru-RU"/>
        </w:rPr>
        <w:t>Продажа</w:t>
      </w:r>
      <w:r w:rsidRPr="007D4955">
        <w:rPr>
          <w:color w:val="000000"/>
          <w:sz w:val="26"/>
          <w:szCs w:val="26"/>
          <w:lang w:bidi="ru-RU"/>
        </w:rPr>
        <w:t xml:space="preserve"> посредством публичного предложения </w:t>
      </w:r>
      <w:r>
        <w:rPr>
          <w:color w:val="000000"/>
          <w:sz w:val="26"/>
          <w:szCs w:val="26"/>
          <w:lang w:bidi="ru-RU"/>
        </w:rPr>
        <w:t>от 18.11.2021 № 10547 не состоялась в связи с отсутствием заявок.</w:t>
      </w:r>
    </w:p>
    <w:p w:rsidR="009F2734" w:rsidRDefault="009F2734" w:rsidP="009F2734">
      <w:pPr>
        <w:jc w:val="both"/>
        <w:rPr>
          <w:sz w:val="26"/>
          <w:szCs w:val="26"/>
        </w:rPr>
      </w:pPr>
      <w:r>
        <w:rPr>
          <w:color w:val="000000"/>
          <w:sz w:val="26"/>
          <w:szCs w:val="26"/>
          <w:lang w:bidi="ru-RU"/>
        </w:rPr>
        <w:t xml:space="preserve">Аукционы от 19.07.2022 № 5237660, от 29.08.2022 № 5242054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957D02" w:rsidRDefault="00957D02" w:rsidP="009F2734">
      <w:pPr>
        <w:jc w:val="both"/>
        <w:rPr>
          <w:sz w:val="26"/>
          <w:szCs w:val="26"/>
        </w:rPr>
      </w:pPr>
    </w:p>
    <w:p w:rsidR="00957D02" w:rsidRDefault="00957D02" w:rsidP="00957D02">
      <w:pPr>
        <w:jc w:val="both"/>
        <w:rPr>
          <w:color w:val="000000"/>
          <w:sz w:val="26"/>
          <w:szCs w:val="26"/>
          <w:lang w:bidi="ru-RU"/>
        </w:rPr>
      </w:pPr>
      <w:r w:rsidRPr="002B4A5A">
        <w:rPr>
          <w:color w:val="000000"/>
          <w:sz w:val="26"/>
          <w:szCs w:val="26"/>
          <w:u w:val="single"/>
        </w:rPr>
        <w:t xml:space="preserve">По лоту № </w:t>
      </w:r>
      <w:r>
        <w:rPr>
          <w:color w:val="000000"/>
          <w:sz w:val="26"/>
          <w:szCs w:val="26"/>
          <w:u w:val="single"/>
        </w:rPr>
        <w:t>4</w:t>
      </w:r>
      <w:r w:rsidRPr="00D336DA">
        <w:rPr>
          <w:color w:val="000000"/>
          <w:sz w:val="26"/>
          <w:szCs w:val="26"/>
        </w:rPr>
        <w:t xml:space="preserve"> решение об </w:t>
      </w:r>
      <w:r w:rsidRPr="00D336DA">
        <w:rPr>
          <w:color w:val="000000"/>
          <w:sz w:val="26"/>
          <w:szCs w:val="26"/>
          <w:lang w:bidi="ru-RU"/>
        </w:rPr>
        <w:t xml:space="preserve">условиях приватизации принято решением городской Думы города Нижнего Новгорода от </w:t>
      </w:r>
      <w:r>
        <w:rPr>
          <w:color w:val="000000"/>
          <w:sz w:val="26"/>
          <w:szCs w:val="26"/>
          <w:lang w:bidi="ru-RU"/>
        </w:rPr>
        <w:t>17.02.2021 № 21</w:t>
      </w:r>
      <w:r w:rsidRPr="00D336DA">
        <w:rPr>
          <w:color w:val="000000"/>
          <w:sz w:val="26"/>
          <w:szCs w:val="26"/>
          <w:lang w:bidi="ru-RU"/>
        </w:rPr>
        <w:t xml:space="preserve"> и </w:t>
      </w:r>
      <w:r>
        <w:rPr>
          <w:color w:val="000000"/>
          <w:sz w:val="26"/>
          <w:szCs w:val="26"/>
          <w:lang w:bidi="ru-RU"/>
        </w:rPr>
        <w:t>постановлениями</w:t>
      </w:r>
      <w:r w:rsidRPr="00AD0482">
        <w:rPr>
          <w:color w:val="000000"/>
          <w:sz w:val="26"/>
          <w:szCs w:val="26"/>
          <w:lang w:bidi="ru-RU"/>
        </w:rPr>
        <w:t xml:space="preserve"> </w:t>
      </w:r>
      <w:r w:rsidRPr="00D336DA">
        <w:rPr>
          <w:color w:val="000000"/>
          <w:sz w:val="26"/>
          <w:szCs w:val="26"/>
          <w:lang w:bidi="ru-RU"/>
        </w:rPr>
        <w:t xml:space="preserve">администрации города Нижнего Новгорода от </w:t>
      </w:r>
      <w:r>
        <w:rPr>
          <w:color w:val="000000"/>
          <w:sz w:val="26"/>
          <w:szCs w:val="26"/>
          <w:lang w:bidi="ru-RU"/>
        </w:rPr>
        <w:t>16.03.2021 № 997, от 11.10.2022 № 5458.</w:t>
      </w:r>
    </w:p>
    <w:p w:rsidR="00957D02" w:rsidRDefault="00957D02" w:rsidP="00957D02">
      <w:pPr>
        <w:jc w:val="both"/>
        <w:rPr>
          <w:color w:val="000000"/>
          <w:sz w:val="26"/>
          <w:szCs w:val="26"/>
          <w:lang w:bidi="ru-RU"/>
        </w:rPr>
      </w:pPr>
      <w:r>
        <w:rPr>
          <w:color w:val="000000"/>
          <w:sz w:val="26"/>
          <w:szCs w:val="26"/>
          <w:lang w:bidi="ru-RU"/>
        </w:rPr>
        <w:t>Продажа</w:t>
      </w:r>
      <w:r w:rsidRPr="00D336DA">
        <w:rPr>
          <w:color w:val="000000"/>
          <w:sz w:val="26"/>
          <w:szCs w:val="26"/>
          <w:lang w:bidi="ru-RU"/>
        </w:rPr>
        <w:t xml:space="preserve"> посредством публичного предложения </w:t>
      </w:r>
      <w:r>
        <w:rPr>
          <w:color w:val="000000"/>
          <w:sz w:val="26"/>
          <w:szCs w:val="26"/>
          <w:lang w:bidi="ru-RU"/>
        </w:rPr>
        <w:t>от 01.11.2021 № 10471 не состоялась</w:t>
      </w:r>
      <w:r w:rsidRPr="00D336DA">
        <w:rPr>
          <w:color w:val="000000"/>
          <w:sz w:val="26"/>
          <w:szCs w:val="26"/>
          <w:lang w:bidi="ru-RU"/>
        </w:rPr>
        <w:t xml:space="preserve"> в связи с отсутствием заявок.</w:t>
      </w:r>
    </w:p>
    <w:p w:rsidR="00CE6458" w:rsidRPr="00CE6458" w:rsidRDefault="00957D02" w:rsidP="00CE6458">
      <w:pPr>
        <w:jc w:val="both"/>
        <w:rPr>
          <w:color w:val="000000"/>
          <w:sz w:val="26"/>
          <w:szCs w:val="26"/>
          <w:lang w:bidi="ru-RU"/>
        </w:rPr>
      </w:pPr>
      <w:r>
        <w:rPr>
          <w:color w:val="000000"/>
          <w:sz w:val="26"/>
          <w:szCs w:val="26"/>
          <w:lang w:bidi="ru-RU"/>
        </w:rPr>
        <w:t xml:space="preserve">Аукционы от 19.07.2022 № 5237660, от 29.08.2022 № 5242054 </w:t>
      </w:r>
      <w:r w:rsidRPr="00957D02">
        <w:rPr>
          <w:color w:val="000000"/>
          <w:sz w:val="26"/>
          <w:szCs w:val="26"/>
          <w:lang w:bidi="ru-RU"/>
        </w:rPr>
        <w:t>по продаже не состоял</w:t>
      </w:r>
      <w:r>
        <w:rPr>
          <w:color w:val="000000"/>
          <w:sz w:val="26"/>
          <w:szCs w:val="26"/>
          <w:lang w:bidi="ru-RU"/>
        </w:rPr>
        <w:t>ись</w:t>
      </w:r>
      <w:r w:rsidRPr="00957D02">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81755C" w:rsidRPr="00F4115B" w:rsidRDefault="0081755C" w:rsidP="0081755C">
      <w:pPr>
        <w:jc w:val="both"/>
        <w:rPr>
          <w:sz w:val="26"/>
          <w:szCs w:val="26"/>
        </w:rPr>
      </w:pPr>
      <w:r w:rsidRPr="00F4115B">
        <w:rPr>
          <w:b/>
          <w:sz w:val="26"/>
          <w:szCs w:val="26"/>
        </w:rPr>
        <w:lastRenderedPageBreak/>
        <w:t>Начало приема заявок на участие в продаже посредством публичного предложения</w:t>
      </w:r>
      <w:r w:rsidRPr="00F4115B">
        <w:rPr>
          <w:sz w:val="26"/>
          <w:szCs w:val="26"/>
        </w:rPr>
        <w:t xml:space="preserve"> –</w:t>
      </w:r>
      <w:r w:rsidR="00957D02">
        <w:rPr>
          <w:sz w:val="26"/>
          <w:szCs w:val="26"/>
        </w:rPr>
        <w:t xml:space="preserve"> 19.10</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957D02">
        <w:rPr>
          <w:sz w:val="26"/>
          <w:szCs w:val="26"/>
        </w:rPr>
        <w:t xml:space="preserve"> 16.11</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957D02">
        <w:rPr>
          <w:sz w:val="26"/>
          <w:szCs w:val="26"/>
        </w:rPr>
        <w:t xml:space="preserve"> 16.11</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957D02">
        <w:rPr>
          <w:sz w:val="26"/>
          <w:szCs w:val="26"/>
        </w:rPr>
        <w:t xml:space="preserve"> 22.11</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957D02">
        <w:rPr>
          <w:b/>
          <w:sz w:val="26"/>
          <w:szCs w:val="26"/>
          <w:u w:val="single"/>
        </w:rPr>
        <w:t xml:space="preserve"> 23.11</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lastRenderedPageBreak/>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lastRenderedPageBreak/>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w:t>
      </w:r>
      <w:r w:rsidRPr="00C06A95">
        <w:rPr>
          <w:sz w:val="26"/>
          <w:szCs w:val="26"/>
        </w:rPr>
        <w:lastRenderedPageBreak/>
        <w:t>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w:t>
      </w:r>
      <w:r w:rsidRPr="00FE2A2E">
        <w:rPr>
          <w:spacing w:val="-3"/>
          <w:sz w:val="26"/>
          <w:szCs w:val="26"/>
        </w:rPr>
        <w:lastRenderedPageBreak/>
        <w:t xml:space="preserve">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7C3258" w:rsidRPr="007C3258">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7C3258">
        <w:rPr>
          <w:spacing w:val="-3"/>
          <w:sz w:val="26"/>
          <w:szCs w:val="26"/>
        </w:rPr>
      </w:r>
      <w:r w:rsidR="007C3258">
        <w:rPr>
          <w:spacing w:val="-3"/>
          <w:sz w:val="26"/>
          <w:szCs w:val="26"/>
        </w:rPr>
        <w:fldChar w:fldCharType="separate"/>
      </w:r>
      <w:r w:rsidR="007C3258"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lastRenderedPageBreak/>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lastRenderedPageBreak/>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CE6458">
      <w:headerReference w:type="default" r:id="rId14"/>
      <w:pgSz w:w="16838" w:h="11906" w:orient="landscape" w:code="9"/>
      <w:pgMar w:top="426" w:right="395" w:bottom="993"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C1A" w:rsidRDefault="00EE2C1A" w:rsidP="000C7A92">
      <w:r>
        <w:separator/>
      </w:r>
    </w:p>
  </w:endnote>
  <w:endnote w:type="continuationSeparator" w:id="0">
    <w:p w:rsidR="00EE2C1A" w:rsidRDefault="00EE2C1A"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C1A" w:rsidRDefault="00EE2C1A" w:rsidP="000C7A92">
      <w:r>
        <w:separator/>
      </w:r>
    </w:p>
  </w:footnote>
  <w:footnote w:type="continuationSeparator" w:id="0">
    <w:p w:rsidR="00EE2C1A" w:rsidRDefault="00EE2C1A"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C1A" w:rsidRDefault="00EE2C1A">
    <w:pPr>
      <w:pStyle w:val="af"/>
      <w:jc w:val="center"/>
    </w:pPr>
    <w:fldSimple w:instr="PAGE   \* MERGEFORMAT">
      <w:r w:rsidR="00B97FD5">
        <w:rPr>
          <w:noProof/>
        </w:rPr>
        <w:t>4</w:t>
      </w:r>
    </w:fldSimple>
  </w:p>
  <w:p w:rsidR="00EE2C1A" w:rsidRDefault="00EE2C1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6FCF"/>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26D"/>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3B78"/>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1396"/>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258"/>
    <w:rsid w:val="007C366A"/>
    <w:rsid w:val="007C3799"/>
    <w:rsid w:val="007C3D46"/>
    <w:rsid w:val="007C5295"/>
    <w:rsid w:val="007C5E90"/>
    <w:rsid w:val="007C5F74"/>
    <w:rsid w:val="007D3665"/>
    <w:rsid w:val="007D4207"/>
    <w:rsid w:val="007D4F6D"/>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A5C"/>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57D02"/>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97FD5"/>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C1A"/>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75242-A47F-4FCF-BF7D-2A08BFF0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6181</Words>
  <Characters>45656</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51734</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i.sakeeva</cp:lastModifiedBy>
  <cp:revision>8</cp:revision>
  <cp:lastPrinted>2022-10-18T11:23:00Z</cp:lastPrinted>
  <dcterms:created xsi:type="dcterms:W3CDTF">2022-10-14T12:26:00Z</dcterms:created>
  <dcterms:modified xsi:type="dcterms:W3CDTF">2022-10-18T14:04:00Z</dcterms:modified>
</cp:coreProperties>
</file>